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F7A" w:rsidRPr="00DE6A84" w:rsidRDefault="00962F7A" w:rsidP="00962F7A">
      <w:pPr>
        <w:pStyle w:val="Default"/>
        <w:jc w:val="center"/>
        <w:rPr>
          <w:rFonts w:asciiTheme="minorHAnsi" w:hAnsiTheme="minorHAnsi" w:cs="Arial"/>
          <w:b/>
          <w:bCs/>
          <w:u w:val="single"/>
        </w:rPr>
      </w:pPr>
      <w:r w:rsidRPr="00DE6A84">
        <w:rPr>
          <w:rFonts w:asciiTheme="minorHAnsi" w:hAnsiTheme="minorHAnsi" w:cs="Arial"/>
          <w:b/>
          <w:bCs/>
          <w:u w:val="single"/>
        </w:rPr>
        <w:t>TERMO DE REFERÊNCIA</w:t>
      </w:r>
    </w:p>
    <w:p w:rsidR="00962F7A" w:rsidRDefault="00962F7A" w:rsidP="00962F7A">
      <w:pPr>
        <w:pStyle w:val="PargrafodaLista"/>
        <w:spacing w:after="0" w:line="240" w:lineRule="auto"/>
        <w:ind w:left="360"/>
        <w:rPr>
          <w:rFonts w:asciiTheme="minorHAnsi" w:hAnsiTheme="minorHAnsi" w:cs="Arial"/>
          <w:b/>
          <w:bCs/>
        </w:rPr>
      </w:pPr>
    </w:p>
    <w:p w:rsidR="00962F7A" w:rsidRDefault="00962F7A" w:rsidP="00962F7A">
      <w:pPr>
        <w:pStyle w:val="PargrafodaLista"/>
        <w:numPr>
          <w:ilvl w:val="0"/>
          <w:numId w:val="1"/>
        </w:numPr>
        <w:spacing w:after="0" w:line="240" w:lineRule="auto"/>
        <w:jc w:val="both"/>
        <w:rPr>
          <w:rFonts w:asciiTheme="minorHAnsi" w:hAnsiTheme="minorHAnsi" w:cs="Arial"/>
          <w:b/>
          <w:bCs/>
        </w:rPr>
      </w:pPr>
      <w:r w:rsidRPr="009577ED">
        <w:rPr>
          <w:rFonts w:asciiTheme="minorHAnsi" w:hAnsiTheme="minorHAnsi" w:cs="Arial"/>
          <w:b/>
          <w:bCs/>
        </w:rPr>
        <w:t xml:space="preserve">OBJETO: </w:t>
      </w:r>
      <w:r w:rsidR="00943713" w:rsidRPr="00943713">
        <w:rPr>
          <w:rFonts w:cs="Tahoma"/>
        </w:rPr>
        <w:t>Contratação de Empresa Prestadora de Serviço de Revisão, Tradução de Textos e Tradução Simultânea – TODA A UDESC</w:t>
      </w:r>
      <w:r w:rsidRPr="00943713">
        <w:rPr>
          <w:rFonts w:cs="Tahoma"/>
        </w:rPr>
        <w:t>.</w:t>
      </w:r>
      <w:r>
        <w:rPr>
          <w:rFonts w:asciiTheme="minorHAnsi" w:hAnsiTheme="minorHAnsi" w:cs="Arial"/>
          <w:b/>
          <w:bCs/>
        </w:rPr>
        <w:t xml:space="preserve"> </w:t>
      </w:r>
    </w:p>
    <w:p w:rsidR="00962F7A" w:rsidRPr="009577ED" w:rsidRDefault="00962F7A" w:rsidP="00962F7A">
      <w:pPr>
        <w:pStyle w:val="PargrafodaLista"/>
        <w:spacing w:after="0" w:line="240" w:lineRule="auto"/>
        <w:ind w:left="360"/>
        <w:rPr>
          <w:rFonts w:asciiTheme="minorHAnsi" w:hAnsiTheme="minorHAnsi" w:cs="Arial"/>
          <w:b/>
          <w:bCs/>
        </w:rPr>
      </w:pPr>
    </w:p>
    <w:p w:rsidR="00962F7A" w:rsidRDefault="00962F7A" w:rsidP="00962F7A">
      <w:pPr>
        <w:pStyle w:val="PargrafodaLista"/>
        <w:numPr>
          <w:ilvl w:val="0"/>
          <w:numId w:val="1"/>
        </w:numPr>
        <w:spacing w:after="0" w:line="240" w:lineRule="auto"/>
        <w:rPr>
          <w:rFonts w:asciiTheme="minorHAnsi" w:hAnsiTheme="minorHAnsi" w:cs="Arial"/>
          <w:b/>
          <w:bCs/>
        </w:rPr>
      </w:pPr>
      <w:r w:rsidRPr="000C45E5">
        <w:rPr>
          <w:rFonts w:asciiTheme="minorHAnsi" w:hAnsiTheme="minorHAnsi" w:cs="Arial"/>
          <w:b/>
          <w:bCs/>
        </w:rPr>
        <w:t>E</w:t>
      </w:r>
      <w:r>
        <w:rPr>
          <w:rFonts w:asciiTheme="minorHAnsi" w:hAnsiTheme="minorHAnsi" w:cs="Arial"/>
          <w:b/>
          <w:bCs/>
        </w:rPr>
        <w:t>SPECIFICAÇÕES E DESCRIÇÃO DO</w:t>
      </w:r>
      <w:r w:rsidRPr="000C45E5">
        <w:rPr>
          <w:rFonts w:asciiTheme="minorHAnsi" w:hAnsiTheme="minorHAnsi" w:cs="Arial"/>
          <w:b/>
          <w:bCs/>
        </w:rPr>
        <w:t xml:space="preserve"> OBJETO</w:t>
      </w:r>
      <w:r>
        <w:rPr>
          <w:rFonts w:asciiTheme="minorHAnsi" w:hAnsiTheme="minorHAnsi" w:cs="Arial"/>
          <w:b/>
          <w:bCs/>
        </w:rPr>
        <w:t>:</w:t>
      </w:r>
    </w:p>
    <w:p w:rsidR="00962F7A" w:rsidRPr="00877924" w:rsidRDefault="00962F7A" w:rsidP="00962F7A">
      <w:pPr>
        <w:pStyle w:val="PargrafodaLista"/>
        <w:rPr>
          <w:rFonts w:asciiTheme="minorHAnsi" w:hAnsiTheme="minorHAnsi" w:cs="Arial"/>
          <w:b/>
          <w:bCs/>
        </w:rPr>
      </w:pPr>
    </w:p>
    <w:p w:rsidR="00962F7A" w:rsidRDefault="00962F7A" w:rsidP="00962F7A">
      <w:pPr>
        <w:pStyle w:val="PargrafodaLista"/>
        <w:numPr>
          <w:ilvl w:val="1"/>
          <w:numId w:val="1"/>
        </w:numPr>
        <w:jc w:val="both"/>
        <w:rPr>
          <w:rFonts w:cs="Tahoma"/>
        </w:rPr>
      </w:pPr>
      <w:r w:rsidRPr="00F8260C">
        <w:rPr>
          <w:rFonts w:cs="Tahoma"/>
        </w:rPr>
        <w:t>Os serviços de revisão de texto corrido em língua estrangeira consistem na correção dos desvios da norma padrão tradicional da língua em questão (indicada na OS), observando-se os aspectos gramaticais gerais (ortografia, pontuação, acentuação, sintaxe, coesão e coerência), bem como na normalização dos textos (Normas ABNT, Vancouver e APA), com qualidade compatível com as exigências estabelecidas pelos periódicos a</w:t>
      </w:r>
      <w:r>
        <w:rPr>
          <w:rFonts w:cs="Tahoma"/>
        </w:rPr>
        <w:t>valiados pela CAPES em QUALIS A;</w:t>
      </w:r>
    </w:p>
    <w:p w:rsidR="00962F7A" w:rsidRDefault="00962F7A" w:rsidP="00962F7A">
      <w:pPr>
        <w:pStyle w:val="PargrafodaLista"/>
        <w:numPr>
          <w:ilvl w:val="1"/>
          <w:numId w:val="1"/>
        </w:numPr>
        <w:jc w:val="both"/>
        <w:rPr>
          <w:rFonts w:cs="Tahoma"/>
        </w:rPr>
      </w:pPr>
      <w:r w:rsidRPr="008F261D">
        <w:rPr>
          <w:rFonts w:cs="Tahoma"/>
        </w:rPr>
        <w:t>Quanto aos serviços de</w:t>
      </w:r>
      <w:r>
        <w:rPr>
          <w:rFonts w:cs="Tahoma"/>
        </w:rPr>
        <w:t xml:space="preserve"> locação de equipamentos de</w:t>
      </w:r>
      <w:r w:rsidRPr="008F261D">
        <w:rPr>
          <w:rFonts w:cs="Tahoma"/>
        </w:rPr>
        <w:t xml:space="preserve"> tradução simultânea, todos os equipamentos deverão estar instalados e testados com todos os recursos solicitados funcionando até, no máximo, </w:t>
      </w:r>
      <w:r>
        <w:rPr>
          <w:rFonts w:cs="Tahoma"/>
        </w:rPr>
        <w:t>6 (seis</w:t>
      </w:r>
      <w:r w:rsidRPr="008F261D">
        <w:rPr>
          <w:rFonts w:cs="Tahoma"/>
        </w:rPr>
        <w:t>) horas antes do início do evento.</w:t>
      </w:r>
    </w:p>
    <w:p w:rsidR="00962F7A" w:rsidRDefault="00962F7A" w:rsidP="00962F7A">
      <w:pPr>
        <w:pStyle w:val="PargrafodaLista"/>
        <w:numPr>
          <w:ilvl w:val="1"/>
          <w:numId w:val="1"/>
        </w:numPr>
        <w:jc w:val="both"/>
        <w:rPr>
          <w:rFonts w:cs="Tahoma"/>
        </w:rPr>
      </w:pPr>
      <w:r w:rsidRPr="008F261D">
        <w:rPr>
          <w:rFonts w:cs="Tahoma"/>
        </w:rPr>
        <w:t>Os serviços de tradução com revisão do(s) idioma(s) será(ão) apresentado(s) em meio digital, seja em correio eletrônico e/ou em mídia óptica e também em material impresso conforme solicitação expressamente estabelecida pelo Fiscal do Contrato.</w:t>
      </w:r>
    </w:p>
    <w:p w:rsidR="00962F7A" w:rsidRDefault="00962F7A" w:rsidP="00962F7A">
      <w:pPr>
        <w:pStyle w:val="PargrafodaLista"/>
        <w:numPr>
          <w:ilvl w:val="1"/>
          <w:numId w:val="1"/>
        </w:numPr>
        <w:jc w:val="both"/>
        <w:rPr>
          <w:rFonts w:cs="Tahoma"/>
        </w:rPr>
      </w:pPr>
      <w:r>
        <w:rPr>
          <w:rFonts w:cs="Tahoma"/>
        </w:rPr>
        <w:t>Dos serviços de tradução</w:t>
      </w:r>
      <w:r w:rsidR="00225D23">
        <w:rPr>
          <w:rFonts w:cs="Tahoma"/>
        </w:rPr>
        <w:t xml:space="preserve"> simultânea</w:t>
      </w:r>
      <w:r>
        <w:rPr>
          <w:rFonts w:cs="Tahoma"/>
        </w:rPr>
        <w:t>/interpretação LIBRAS, quando o evento contiver representantes de outros países, será efetuado o serviço com base na tradução para o português;</w:t>
      </w:r>
    </w:p>
    <w:p w:rsidR="00962F7A" w:rsidRDefault="00962F7A" w:rsidP="00962F7A">
      <w:pPr>
        <w:pStyle w:val="PargrafodaLista"/>
        <w:numPr>
          <w:ilvl w:val="1"/>
          <w:numId w:val="1"/>
        </w:numPr>
        <w:jc w:val="both"/>
        <w:rPr>
          <w:rFonts w:cs="Tahoma"/>
        </w:rPr>
      </w:pPr>
      <w:r>
        <w:rPr>
          <w:rFonts w:cs="Tahoma"/>
        </w:rPr>
        <w:t>Os eventos a que se referem os itens tradução simultânea/tradução consecutivas e locação de equipamentos para os mesmos, poderão ser realizados nos turnos da manhã, tarde e noite.</w:t>
      </w:r>
    </w:p>
    <w:p w:rsidR="00225D23" w:rsidRDefault="00225D23" w:rsidP="00962F7A">
      <w:pPr>
        <w:pStyle w:val="PargrafodaLista"/>
        <w:numPr>
          <w:ilvl w:val="1"/>
          <w:numId w:val="1"/>
        </w:numPr>
        <w:jc w:val="both"/>
        <w:rPr>
          <w:rFonts w:cs="Tahoma"/>
        </w:rPr>
      </w:pPr>
      <w:r>
        <w:rPr>
          <w:rFonts w:cs="Tahoma"/>
        </w:rPr>
        <w:t>A duração dos eventos de tradução simultânea será informada quando da emissão da Ordem de Serviço (OS), sendo que a UDESC pagará somente as horas da tradução, independentemente de quantos profissionais a empresa utilizará para prestar o serviço.</w:t>
      </w:r>
    </w:p>
    <w:p w:rsidR="00962F7A" w:rsidRDefault="00962F7A" w:rsidP="00962F7A">
      <w:pPr>
        <w:pStyle w:val="PargrafodaLista"/>
        <w:ind w:left="716"/>
        <w:jc w:val="both"/>
        <w:rPr>
          <w:rFonts w:cs="Tahoma"/>
        </w:rPr>
      </w:pPr>
    </w:p>
    <w:p w:rsidR="00962F7A" w:rsidRDefault="00962F7A" w:rsidP="00962F7A">
      <w:pPr>
        <w:pStyle w:val="PargrafodaLista"/>
        <w:numPr>
          <w:ilvl w:val="0"/>
          <w:numId w:val="1"/>
        </w:numPr>
        <w:spacing w:after="0" w:line="240" w:lineRule="auto"/>
        <w:rPr>
          <w:rFonts w:asciiTheme="minorHAnsi" w:hAnsiTheme="minorHAnsi" w:cs="Calibri"/>
          <w:b/>
          <w:lang w:eastAsia="pt-BR"/>
        </w:rPr>
      </w:pPr>
      <w:r w:rsidRPr="009577ED">
        <w:rPr>
          <w:rFonts w:asciiTheme="minorHAnsi" w:hAnsiTheme="minorHAnsi" w:cs="Calibri"/>
          <w:b/>
          <w:lang w:eastAsia="pt-BR"/>
        </w:rPr>
        <w:t xml:space="preserve">LOCAL, PRAZOS E CONDIÇÕES DE </w:t>
      </w:r>
      <w:r>
        <w:rPr>
          <w:rFonts w:asciiTheme="minorHAnsi" w:hAnsiTheme="minorHAnsi" w:cs="Calibri"/>
          <w:b/>
          <w:lang w:eastAsia="pt-BR"/>
        </w:rPr>
        <w:t>PRESTAÇÃO</w:t>
      </w:r>
      <w:r w:rsidRPr="009577ED">
        <w:rPr>
          <w:rFonts w:asciiTheme="minorHAnsi" w:hAnsiTheme="minorHAnsi" w:cs="Calibri"/>
          <w:b/>
          <w:lang w:eastAsia="pt-BR"/>
        </w:rPr>
        <w:t xml:space="preserve">:    </w:t>
      </w:r>
    </w:p>
    <w:p w:rsidR="00962F7A" w:rsidRPr="00A33AA2" w:rsidRDefault="00962F7A" w:rsidP="00962F7A">
      <w:pPr>
        <w:spacing w:after="0" w:line="240" w:lineRule="auto"/>
        <w:jc w:val="center"/>
        <w:rPr>
          <w:rFonts w:asciiTheme="minorHAnsi" w:hAnsiTheme="minorHAnsi" w:cs="Calibri"/>
          <w:b/>
          <w:lang w:eastAsia="pt-BR"/>
        </w:rPr>
      </w:pPr>
    </w:p>
    <w:p w:rsidR="00962F7A" w:rsidRPr="00A33AA2" w:rsidRDefault="00962F7A" w:rsidP="00962F7A">
      <w:pPr>
        <w:numPr>
          <w:ilvl w:val="1"/>
          <w:numId w:val="1"/>
        </w:numPr>
        <w:suppressAutoHyphens/>
        <w:spacing w:after="0" w:line="240" w:lineRule="auto"/>
        <w:jc w:val="both"/>
        <w:rPr>
          <w:rFonts w:asciiTheme="minorHAnsi" w:hAnsiTheme="minorHAnsi" w:cs="Calibri"/>
          <w:lang w:val="pt-PT" w:eastAsia="pt-BR"/>
        </w:rPr>
      </w:pPr>
      <w:bookmarkStart w:id="0" w:name="_Ref366139685"/>
      <w:r w:rsidRPr="00A33AA2">
        <w:rPr>
          <w:rFonts w:asciiTheme="minorHAnsi" w:hAnsiTheme="minorHAnsi" w:cs="Calibri"/>
          <w:b/>
          <w:lang w:val="pt-PT" w:eastAsia="pt-BR"/>
        </w:rPr>
        <w:t xml:space="preserve">Locais </w:t>
      </w:r>
      <w:r>
        <w:rPr>
          <w:rFonts w:asciiTheme="minorHAnsi" w:hAnsiTheme="minorHAnsi" w:cs="Calibri"/>
          <w:lang w:val="pt-PT" w:eastAsia="pt-BR"/>
        </w:rPr>
        <w:t>– As prestações</w:t>
      </w:r>
      <w:r w:rsidRPr="00A33AA2">
        <w:rPr>
          <w:rFonts w:asciiTheme="minorHAnsi" w:hAnsiTheme="minorHAnsi" w:cs="Calibri"/>
          <w:lang w:val="pt-PT" w:eastAsia="pt-BR"/>
        </w:rPr>
        <w:t xml:space="preserve"> dos serviços serão </w:t>
      </w:r>
      <w:r>
        <w:rPr>
          <w:rFonts w:asciiTheme="minorHAnsi" w:hAnsiTheme="minorHAnsi" w:cs="Calibri"/>
          <w:lang w:val="pt-PT" w:eastAsia="pt-BR"/>
        </w:rPr>
        <w:t>executada</w:t>
      </w:r>
      <w:r w:rsidRPr="00A33AA2">
        <w:rPr>
          <w:rFonts w:asciiTheme="minorHAnsi" w:hAnsiTheme="minorHAnsi" w:cs="Calibri"/>
          <w:lang w:val="pt-PT" w:eastAsia="pt-BR"/>
        </w:rPr>
        <w:t>s pelo(s) Contratado(s), conforme a necessidade e mediante Ordem de Serviço – OS - de cada Centro Participante no presente processo, nos locais especificados abaixo:</w:t>
      </w:r>
      <w:bookmarkEnd w:id="0"/>
    </w:p>
    <w:p w:rsidR="00962F7A" w:rsidRPr="009577ED" w:rsidRDefault="00962F7A" w:rsidP="00962F7A">
      <w:pPr>
        <w:numPr>
          <w:ilvl w:val="2"/>
          <w:numId w:val="1"/>
        </w:numPr>
        <w:suppressAutoHyphens/>
        <w:spacing w:after="0" w:line="240" w:lineRule="auto"/>
        <w:ind w:left="1497"/>
        <w:jc w:val="both"/>
        <w:rPr>
          <w:rFonts w:asciiTheme="minorHAnsi" w:hAnsiTheme="minorHAnsi" w:cs="Calibri"/>
          <w:lang w:eastAsia="pt-BR"/>
        </w:rPr>
      </w:pPr>
      <w:r w:rsidRPr="009577ED">
        <w:rPr>
          <w:rFonts w:asciiTheme="minorHAnsi" w:hAnsiTheme="minorHAnsi" w:cs="Calibri"/>
          <w:b/>
          <w:lang w:eastAsia="pt-BR"/>
        </w:rPr>
        <w:t>CAMPUS I – GRANDE FLORIANÓPOLIS:</w:t>
      </w:r>
    </w:p>
    <w:p w:rsidR="00962F7A" w:rsidRPr="009577ED" w:rsidRDefault="00962F7A" w:rsidP="00962F7A">
      <w:pPr>
        <w:numPr>
          <w:ilvl w:val="3"/>
          <w:numId w:val="1"/>
        </w:numPr>
        <w:suppressAutoHyphens/>
        <w:spacing w:after="0" w:line="240" w:lineRule="auto"/>
        <w:jc w:val="both"/>
        <w:rPr>
          <w:rFonts w:asciiTheme="minorHAnsi" w:hAnsiTheme="minorHAnsi" w:cs="Calibri"/>
          <w:b/>
          <w:lang w:eastAsia="pt-BR"/>
        </w:rPr>
      </w:pPr>
      <w:r w:rsidRPr="009577ED">
        <w:rPr>
          <w:rFonts w:asciiTheme="minorHAnsi" w:hAnsiTheme="minorHAnsi" w:cs="Calibri"/>
          <w:b/>
          <w:lang w:eastAsia="pt-BR"/>
        </w:rPr>
        <w:t xml:space="preserve">Reitoria: </w:t>
      </w:r>
    </w:p>
    <w:p w:rsidR="00962F7A" w:rsidRPr="009577ED" w:rsidRDefault="00962F7A" w:rsidP="00962F7A">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lang w:eastAsia="pt-BR"/>
        </w:rPr>
        <w:t>Av. Madre Benvenuta, 2007, Itacorubi, Florianópolis/SC, CEP 88035-001.</w:t>
      </w:r>
    </w:p>
    <w:p w:rsidR="00962F7A" w:rsidRDefault="00962F7A" w:rsidP="00962F7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rsidR="00962F7A" w:rsidRPr="009577ED" w:rsidRDefault="00962F7A" w:rsidP="00962F7A">
      <w:pPr>
        <w:numPr>
          <w:ilvl w:val="3"/>
          <w:numId w:val="1"/>
        </w:numPr>
        <w:suppressAutoHyphens/>
        <w:spacing w:after="0" w:line="240" w:lineRule="auto"/>
        <w:jc w:val="both"/>
        <w:rPr>
          <w:rFonts w:asciiTheme="minorHAnsi" w:hAnsiTheme="minorHAnsi" w:cs="Calibri"/>
          <w:lang w:eastAsia="pt-BR"/>
        </w:rPr>
      </w:pPr>
      <w:r w:rsidRPr="009577ED">
        <w:rPr>
          <w:rFonts w:asciiTheme="minorHAnsi" w:hAnsiTheme="minorHAnsi" w:cs="Calibri"/>
          <w:b/>
          <w:lang w:eastAsia="pt-BR"/>
        </w:rPr>
        <w:t>ESAG - Centro de Ciências da Administração e Socioeconômicas:</w:t>
      </w:r>
    </w:p>
    <w:p w:rsidR="00962F7A" w:rsidRPr="009577ED" w:rsidRDefault="00962F7A" w:rsidP="00962F7A">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lang w:eastAsia="pt-BR"/>
        </w:rPr>
        <w:t>Av. Madre Benvenuta, 2037, Itacorubi, Florianópolis/SC, CEP 88035-001.</w:t>
      </w:r>
    </w:p>
    <w:p w:rsidR="00962F7A" w:rsidRPr="009577ED" w:rsidRDefault="00962F7A" w:rsidP="00962F7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rsidR="00962F7A" w:rsidRPr="009577ED" w:rsidRDefault="00962F7A" w:rsidP="00962F7A">
      <w:pPr>
        <w:numPr>
          <w:ilvl w:val="3"/>
          <w:numId w:val="1"/>
        </w:numPr>
        <w:suppressAutoHyphens/>
        <w:spacing w:after="0" w:line="240" w:lineRule="auto"/>
        <w:jc w:val="both"/>
        <w:rPr>
          <w:rFonts w:asciiTheme="minorHAnsi" w:hAnsiTheme="minorHAnsi" w:cs="Calibri"/>
          <w:lang w:eastAsia="pt-BR"/>
        </w:rPr>
      </w:pPr>
      <w:r w:rsidRPr="009577ED">
        <w:rPr>
          <w:rFonts w:asciiTheme="minorHAnsi" w:hAnsiTheme="minorHAnsi" w:cs="Calibri"/>
          <w:b/>
          <w:lang w:eastAsia="pt-BR"/>
        </w:rPr>
        <w:t>CEART - Centro de Artes:</w:t>
      </w:r>
    </w:p>
    <w:p w:rsidR="00962F7A" w:rsidRPr="009577ED" w:rsidRDefault="00962F7A" w:rsidP="00962F7A">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lang w:eastAsia="pt-BR"/>
        </w:rPr>
        <w:t>Av. Madre Benvenuta, 1907, Itacorubi, Florianópolis/SC, CEP 88035-001.</w:t>
      </w:r>
    </w:p>
    <w:p w:rsidR="00962F7A" w:rsidRPr="009577ED" w:rsidRDefault="00962F7A" w:rsidP="00962F7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rsidR="00962F7A" w:rsidRPr="009577ED" w:rsidRDefault="00962F7A" w:rsidP="00962F7A">
      <w:pPr>
        <w:numPr>
          <w:ilvl w:val="3"/>
          <w:numId w:val="1"/>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CEFID – Centro de Ciências da Saúde e do Esporte:</w:t>
      </w:r>
    </w:p>
    <w:p w:rsidR="00962F7A" w:rsidRPr="009577ED" w:rsidRDefault="00962F7A" w:rsidP="00962F7A">
      <w:pPr>
        <w:suppressAutoHyphens/>
        <w:spacing w:after="0" w:line="240" w:lineRule="auto"/>
        <w:ind w:left="1728"/>
        <w:jc w:val="both"/>
        <w:rPr>
          <w:rFonts w:asciiTheme="minorHAnsi" w:hAnsiTheme="minorHAnsi" w:cs="Calibri"/>
          <w:lang w:val="pt-PT" w:eastAsia="pt-BR"/>
        </w:rPr>
      </w:pPr>
      <w:r w:rsidRPr="009577ED">
        <w:rPr>
          <w:rFonts w:asciiTheme="minorHAnsi" w:hAnsiTheme="minorHAnsi" w:cs="Calibri"/>
          <w:lang w:val="pt-PT" w:eastAsia="pt-BR"/>
        </w:rPr>
        <w:lastRenderedPageBreak/>
        <w:t>Rua Pascoal Simone, 358, Coqueiros, Florianópolis/SC, CEP 88080-350-001.</w:t>
      </w:r>
    </w:p>
    <w:p w:rsidR="00962F7A" w:rsidRPr="009577ED" w:rsidRDefault="00962F7A" w:rsidP="00962F7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rsidR="00962F7A" w:rsidRPr="009577ED" w:rsidRDefault="00962F7A" w:rsidP="00962F7A">
      <w:pPr>
        <w:pStyle w:val="PargrafodaLista"/>
        <w:numPr>
          <w:ilvl w:val="3"/>
          <w:numId w:val="1"/>
        </w:numPr>
        <w:suppressAutoHyphens/>
        <w:spacing w:after="0" w:line="240" w:lineRule="auto"/>
        <w:rPr>
          <w:rFonts w:asciiTheme="minorHAnsi" w:hAnsiTheme="minorHAnsi" w:cs="Calibri"/>
          <w:b/>
          <w:lang w:eastAsia="pt-BR"/>
        </w:rPr>
      </w:pPr>
      <w:r w:rsidRPr="009577ED">
        <w:rPr>
          <w:rFonts w:asciiTheme="minorHAnsi" w:hAnsiTheme="minorHAnsi"/>
          <w:b/>
        </w:rPr>
        <w:t xml:space="preserve">FAED - Centro de Ciências da Educação: </w:t>
      </w:r>
    </w:p>
    <w:p w:rsidR="00962F7A" w:rsidRPr="009577ED" w:rsidRDefault="00962F7A" w:rsidP="00962F7A">
      <w:pPr>
        <w:pStyle w:val="PargrafodaLista"/>
        <w:suppressAutoHyphens/>
        <w:spacing w:after="0" w:line="240" w:lineRule="auto"/>
        <w:ind w:left="1728"/>
        <w:rPr>
          <w:rFonts w:asciiTheme="minorHAnsi" w:hAnsiTheme="minorHAnsi"/>
        </w:rPr>
      </w:pPr>
      <w:r w:rsidRPr="009577ED">
        <w:rPr>
          <w:rFonts w:asciiTheme="minorHAnsi" w:hAnsiTheme="minorHAnsi"/>
        </w:rPr>
        <w:t>Av. Madre Benvenuta, 2007 - Itacorubi – Florianópolis, SC, CEP: 88.035-001.</w:t>
      </w:r>
    </w:p>
    <w:p w:rsidR="00962F7A" w:rsidRPr="009577ED" w:rsidRDefault="00962F7A" w:rsidP="00962F7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rsidR="00962F7A" w:rsidRPr="009577ED" w:rsidRDefault="00962F7A" w:rsidP="00962F7A">
      <w:pPr>
        <w:pStyle w:val="PargrafodaLista"/>
        <w:numPr>
          <w:ilvl w:val="3"/>
          <w:numId w:val="1"/>
        </w:numPr>
        <w:suppressAutoHyphens/>
        <w:spacing w:after="0" w:line="240" w:lineRule="auto"/>
        <w:rPr>
          <w:rFonts w:asciiTheme="minorHAnsi" w:hAnsiTheme="minorHAnsi" w:cs="Calibri"/>
          <w:b/>
          <w:lang w:eastAsia="pt-BR"/>
        </w:rPr>
      </w:pPr>
      <w:r w:rsidRPr="009577ED">
        <w:rPr>
          <w:rFonts w:asciiTheme="minorHAnsi" w:hAnsiTheme="minorHAnsi"/>
          <w:b/>
        </w:rPr>
        <w:t>CEAD - Centro de Educação a Distância:</w:t>
      </w:r>
    </w:p>
    <w:p w:rsidR="00962F7A" w:rsidRPr="009577ED" w:rsidRDefault="00962F7A" w:rsidP="00962F7A">
      <w:pPr>
        <w:pStyle w:val="PargrafodaLista"/>
        <w:suppressAutoHyphens/>
        <w:spacing w:after="0" w:line="240" w:lineRule="auto"/>
        <w:ind w:left="1728"/>
        <w:rPr>
          <w:rFonts w:asciiTheme="minorHAnsi" w:hAnsiTheme="minorHAnsi"/>
        </w:rPr>
      </w:pPr>
      <w:r w:rsidRPr="009577ED">
        <w:rPr>
          <w:rFonts w:asciiTheme="minorHAnsi" w:hAnsiTheme="minorHAnsi"/>
        </w:rPr>
        <w:t>Av. Madre Benvenuta, 2007 - Itacorubi - Florianópolis – SC, CEP: 88.035-001.</w:t>
      </w:r>
    </w:p>
    <w:p w:rsidR="00962F7A" w:rsidRDefault="00962F7A" w:rsidP="00962F7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18h.</w:t>
      </w:r>
    </w:p>
    <w:p w:rsidR="00962F7A" w:rsidRPr="009577ED" w:rsidRDefault="00962F7A" w:rsidP="00962F7A">
      <w:pPr>
        <w:suppressAutoHyphens/>
        <w:spacing w:after="0" w:line="240" w:lineRule="auto"/>
        <w:ind w:left="1728"/>
        <w:jc w:val="both"/>
        <w:rPr>
          <w:rFonts w:asciiTheme="minorHAnsi" w:hAnsiTheme="minorHAnsi" w:cs="Calibri"/>
          <w:b/>
          <w:lang w:eastAsia="pt-BR"/>
        </w:rPr>
      </w:pPr>
    </w:p>
    <w:p w:rsidR="00962F7A" w:rsidRPr="009577ED" w:rsidRDefault="00962F7A" w:rsidP="00962F7A">
      <w:pPr>
        <w:numPr>
          <w:ilvl w:val="2"/>
          <w:numId w:val="1"/>
        </w:numPr>
        <w:suppressAutoHyphens/>
        <w:spacing w:after="0" w:line="240" w:lineRule="auto"/>
        <w:ind w:left="1497"/>
        <w:jc w:val="both"/>
        <w:rPr>
          <w:rFonts w:asciiTheme="minorHAnsi" w:hAnsiTheme="minorHAnsi" w:cs="Calibri"/>
          <w:b/>
          <w:lang w:eastAsia="pt-BR"/>
        </w:rPr>
      </w:pPr>
      <w:r w:rsidRPr="009577ED">
        <w:rPr>
          <w:rFonts w:asciiTheme="minorHAnsi" w:hAnsiTheme="minorHAnsi"/>
          <w:color w:val="FF0000"/>
        </w:rPr>
        <w:tab/>
      </w:r>
      <w:r w:rsidRPr="009577ED">
        <w:rPr>
          <w:rFonts w:asciiTheme="minorHAnsi" w:hAnsiTheme="minorHAnsi" w:cs="Calibri"/>
          <w:b/>
          <w:lang w:eastAsia="pt-BR"/>
        </w:rPr>
        <w:t>CAMPUS II – Norte Catarinense:</w:t>
      </w:r>
    </w:p>
    <w:p w:rsidR="00962F7A" w:rsidRPr="009577ED" w:rsidRDefault="00962F7A" w:rsidP="00962F7A">
      <w:pPr>
        <w:pStyle w:val="PargrafodaLista"/>
        <w:numPr>
          <w:ilvl w:val="3"/>
          <w:numId w:val="1"/>
        </w:numPr>
        <w:suppressAutoHyphens/>
        <w:spacing w:after="0" w:line="240" w:lineRule="auto"/>
        <w:rPr>
          <w:rFonts w:asciiTheme="minorHAnsi" w:hAnsiTheme="minorHAnsi"/>
          <w:b/>
        </w:rPr>
      </w:pPr>
      <w:r w:rsidRPr="009577ED">
        <w:rPr>
          <w:rFonts w:asciiTheme="minorHAnsi" w:hAnsiTheme="minorHAnsi"/>
          <w:b/>
        </w:rPr>
        <w:t>CCT - Centro de Ciências Tecnológicas:</w:t>
      </w:r>
    </w:p>
    <w:p w:rsidR="00962F7A" w:rsidRPr="009577ED" w:rsidRDefault="00962F7A" w:rsidP="00962F7A">
      <w:pPr>
        <w:suppressAutoHyphens/>
        <w:spacing w:after="0" w:line="240" w:lineRule="auto"/>
        <w:ind w:left="1080" w:firstLine="336"/>
        <w:rPr>
          <w:rFonts w:asciiTheme="minorHAnsi" w:hAnsiTheme="minorHAnsi" w:cs="Calibri"/>
          <w:lang w:eastAsia="pt-BR"/>
        </w:rPr>
      </w:pPr>
      <w:r w:rsidRPr="009577ED">
        <w:rPr>
          <w:rFonts w:asciiTheme="minorHAnsi" w:hAnsiTheme="minorHAnsi" w:cs="Calibri"/>
          <w:lang w:eastAsia="pt-BR"/>
        </w:rPr>
        <w:t>Rua Paulo Malschitzki, Zona Industrial Norte – Joinville, SC, CEP: 89.219-710.</w:t>
      </w:r>
    </w:p>
    <w:p w:rsidR="00962F7A" w:rsidRPr="009577ED" w:rsidRDefault="00962F7A" w:rsidP="00962F7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 xml:space="preserve">Horário de funcionamento: 8h às 15h. </w:t>
      </w:r>
    </w:p>
    <w:p w:rsidR="00962F7A" w:rsidRPr="009577ED" w:rsidRDefault="00962F7A" w:rsidP="00962F7A">
      <w:pPr>
        <w:pStyle w:val="PargrafodaLista"/>
        <w:numPr>
          <w:ilvl w:val="3"/>
          <w:numId w:val="1"/>
        </w:numPr>
        <w:suppressAutoHyphens/>
        <w:spacing w:after="0" w:line="240" w:lineRule="auto"/>
        <w:rPr>
          <w:rFonts w:asciiTheme="minorHAnsi" w:hAnsiTheme="minorHAnsi" w:cs="Calibri"/>
          <w:lang w:eastAsia="pt-BR"/>
        </w:rPr>
      </w:pPr>
      <w:r w:rsidRPr="009577ED">
        <w:rPr>
          <w:rFonts w:asciiTheme="minorHAnsi" w:hAnsiTheme="minorHAnsi" w:cs="Calibri"/>
          <w:b/>
          <w:lang w:eastAsia="pt-BR"/>
        </w:rPr>
        <w:t>CEPLAN - Centro de Educação do Planalto Norte:</w:t>
      </w:r>
    </w:p>
    <w:p w:rsidR="00962F7A" w:rsidRDefault="00962F7A" w:rsidP="00962F7A">
      <w:pPr>
        <w:suppressAutoHyphens/>
        <w:spacing w:after="0" w:line="240" w:lineRule="auto"/>
        <w:ind w:left="708" w:firstLine="708"/>
        <w:jc w:val="both"/>
        <w:rPr>
          <w:rFonts w:asciiTheme="minorHAnsi" w:hAnsiTheme="minorHAnsi"/>
        </w:rPr>
      </w:pPr>
      <w:r w:rsidRPr="009577ED">
        <w:rPr>
          <w:rFonts w:asciiTheme="minorHAnsi" w:hAnsiTheme="minorHAnsi"/>
        </w:rPr>
        <w:t xml:space="preserve">Rua Luiz Fernando Hastreiter, 180, Centenário – São Bento do Sul, SC, </w:t>
      </w:r>
    </w:p>
    <w:p w:rsidR="00962F7A" w:rsidRPr="009577ED" w:rsidRDefault="00962F7A" w:rsidP="00962F7A">
      <w:pPr>
        <w:suppressAutoHyphens/>
        <w:spacing w:after="0" w:line="240" w:lineRule="auto"/>
        <w:ind w:left="708" w:firstLine="708"/>
        <w:jc w:val="both"/>
        <w:rPr>
          <w:rFonts w:asciiTheme="minorHAnsi" w:hAnsiTheme="minorHAnsi"/>
        </w:rPr>
      </w:pPr>
      <w:r w:rsidRPr="009577ED">
        <w:rPr>
          <w:rFonts w:asciiTheme="minorHAnsi" w:hAnsiTheme="minorHAnsi"/>
        </w:rPr>
        <w:t>CEP: 89.283-081.</w:t>
      </w:r>
    </w:p>
    <w:p w:rsidR="00962F7A" w:rsidRPr="009577ED" w:rsidRDefault="00962F7A" w:rsidP="00962F7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7h às 13h.</w:t>
      </w:r>
    </w:p>
    <w:p w:rsidR="00962F7A" w:rsidRPr="009577ED" w:rsidRDefault="00962F7A" w:rsidP="00962F7A">
      <w:pPr>
        <w:suppressAutoHyphens/>
        <w:spacing w:after="0" w:line="240" w:lineRule="auto"/>
        <w:ind w:firstLine="708"/>
        <w:jc w:val="both"/>
        <w:rPr>
          <w:rFonts w:asciiTheme="minorHAnsi" w:hAnsiTheme="minorHAnsi"/>
        </w:rPr>
      </w:pPr>
    </w:p>
    <w:p w:rsidR="00962F7A" w:rsidRPr="009577ED" w:rsidRDefault="00962F7A" w:rsidP="00962F7A">
      <w:pPr>
        <w:numPr>
          <w:ilvl w:val="2"/>
          <w:numId w:val="1"/>
        </w:numPr>
        <w:suppressAutoHyphens/>
        <w:spacing w:after="0" w:line="240" w:lineRule="auto"/>
        <w:ind w:left="1497"/>
        <w:jc w:val="both"/>
        <w:rPr>
          <w:rFonts w:asciiTheme="minorHAnsi" w:hAnsiTheme="minorHAnsi" w:cs="Calibri"/>
          <w:b/>
          <w:lang w:eastAsia="pt-BR"/>
        </w:rPr>
      </w:pPr>
      <w:r w:rsidRPr="009577ED">
        <w:rPr>
          <w:rFonts w:asciiTheme="minorHAnsi" w:hAnsiTheme="minorHAnsi" w:cs="Calibri"/>
          <w:b/>
          <w:lang w:eastAsia="pt-BR"/>
        </w:rPr>
        <w:t>CAMPUS III -  Planalto Serrano:</w:t>
      </w:r>
    </w:p>
    <w:p w:rsidR="00962F7A" w:rsidRPr="009577ED" w:rsidRDefault="00962F7A" w:rsidP="00962F7A">
      <w:pPr>
        <w:pStyle w:val="PargrafodaLista"/>
        <w:numPr>
          <w:ilvl w:val="3"/>
          <w:numId w:val="1"/>
        </w:numPr>
        <w:suppressAutoHyphens/>
        <w:spacing w:after="0" w:line="240" w:lineRule="auto"/>
        <w:rPr>
          <w:rFonts w:asciiTheme="minorHAnsi" w:hAnsiTheme="minorHAnsi" w:cs="Calibri"/>
          <w:b/>
          <w:lang w:eastAsia="pt-BR"/>
        </w:rPr>
      </w:pPr>
      <w:r w:rsidRPr="009577ED">
        <w:rPr>
          <w:rFonts w:asciiTheme="minorHAnsi" w:hAnsiTheme="minorHAnsi" w:cs="Calibri"/>
          <w:b/>
          <w:lang w:eastAsia="pt-BR"/>
        </w:rPr>
        <w:t>CAV: Centro de Ciências Agroveterinárias</w:t>
      </w:r>
      <w:r w:rsidRPr="009577ED">
        <w:rPr>
          <w:rFonts w:asciiTheme="minorHAnsi" w:hAnsiTheme="minorHAnsi" w:cs="Calibri"/>
          <w:b/>
          <w:lang w:eastAsia="pt-BR"/>
        </w:rPr>
        <w:br/>
      </w:r>
      <w:r w:rsidRPr="009577ED">
        <w:rPr>
          <w:rFonts w:asciiTheme="minorHAnsi" w:hAnsiTheme="minorHAnsi"/>
        </w:rPr>
        <w:t>Av Luiz de Camões, 2090, Conta Dinheiro – Lages, SC, CEP:  88.520-000.</w:t>
      </w:r>
    </w:p>
    <w:p w:rsidR="00962F7A" w:rsidRPr="009577ED" w:rsidRDefault="00962F7A" w:rsidP="00962F7A">
      <w:pPr>
        <w:pStyle w:val="PargrafodaLista"/>
        <w:suppressAutoHyphens/>
        <w:spacing w:after="0" w:line="240" w:lineRule="auto"/>
        <w:ind w:left="1186" w:firstLine="542"/>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rsidR="00962F7A" w:rsidRPr="009577ED" w:rsidRDefault="00962F7A" w:rsidP="00962F7A">
      <w:pPr>
        <w:suppressAutoHyphens/>
        <w:spacing w:after="0" w:line="240" w:lineRule="auto"/>
        <w:ind w:left="1728"/>
        <w:jc w:val="both"/>
        <w:rPr>
          <w:rFonts w:asciiTheme="minorHAnsi" w:hAnsiTheme="minorHAnsi" w:cs="Calibri"/>
          <w:b/>
          <w:lang w:eastAsia="pt-BR"/>
        </w:rPr>
      </w:pPr>
    </w:p>
    <w:p w:rsidR="00962F7A" w:rsidRPr="009577ED" w:rsidRDefault="00962F7A" w:rsidP="00962F7A">
      <w:pPr>
        <w:pStyle w:val="PargrafodaLista"/>
        <w:numPr>
          <w:ilvl w:val="2"/>
          <w:numId w:val="1"/>
        </w:numPr>
        <w:suppressAutoHyphens/>
        <w:spacing w:after="0" w:line="240" w:lineRule="auto"/>
        <w:ind w:left="1497"/>
        <w:rPr>
          <w:rFonts w:asciiTheme="minorHAnsi" w:hAnsiTheme="minorHAnsi" w:cs="Calibri"/>
          <w:b/>
          <w:lang w:eastAsia="pt-BR"/>
        </w:rPr>
      </w:pPr>
      <w:r w:rsidRPr="009577ED">
        <w:rPr>
          <w:rFonts w:asciiTheme="minorHAnsi" w:hAnsiTheme="minorHAnsi" w:cs="Calibri"/>
          <w:b/>
          <w:lang w:eastAsia="pt-BR"/>
        </w:rPr>
        <w:t>CAMPUS IV- Oeste Catarinense</w:t>
      </w:r>
    </w:p>
    <w:p w:rsidR="00962F7A" w:rsidRPr="009577ED" w:rsidRDefault="00962F7A" w:rsidP="00962F7A">
      <w:pPr>
        <w:pStyle w:val="PargrafodaLista"/>
        <w:numPr>
          <w:ilvl w:val="3"/>
          <w:numId w:val="1"/>
        </w:numPr>
        <w:suppressAutoHyphens/>
        <w:spacing w:after="0" w:line="240" w:lineRule="auto"/>
        <w:jc w:val="both"/>
        <w:rPr>
          <w:rFonts w:asciiTheme="minorHAnsi" w:hAnsiTheme="minorHAnsi"/>
        </w:rPr>
      </w:pPr>
      <w:r w:rsidRPr="009577ED">
        <w:rPr>
          <w:rFonts w:asciiTheme="minorHAnsi" w:hAnsiTheme="minorHAnsi" w:cs="Calibri"/>
          <w:b/>
          <w:lang w:eastAsia="pt-BR"/>
        </w:rPr>
        <w:t>CEO – Centro de Educação Superior do Oeste:</w:t>
      </w:r>
    </w:p>
    <w:p w:rsidR="00962F7A" w:rsidRPr="009577ED" w:rsidRDefault="00962F7A" w:rsidP="00962F7A">
      <w:pPr>
        <w:pStyle w:val="PargrafodaLista"/>
        <w:suppressAutoHyphens/>
        <w:spacing w:after="0" w:line="240" w:lineRule="auto"/>
        <w:ind w:left="1728"/>
        <w:jc w:val="both"/>
        <w:rPr>
          <w:rFonts w:asciiTheme="minorHAnsi" w:hAnsiTheme="minorHAnsi"/>
        </w:rPr>
      </w:pPr>
      <w:r w:rsidRPr="009577ED">
        <w:rPr>
          <w:rFonts w:asciiTheme="minorHAnsi" w:hAnsiTheme="minorHAnsi"/>
        </w:rPr>
        <w:t>Rua Beloni Trombeta Zanin, Sannto Antônio – Chapecó, SC, CEP: 89.815-630.</w:t>
      </w:r>
    </w:p>
    <w:p w:rsidR="00962F7A" w:rsidRPr="009577ED" w:rsidRDefault="00962F7A" w:rsidP="00962F7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rsidR="00962F7A" w:rsidRPr="009577ED" w:rsidRDefault="00962F7A" w:rsidP="00962F7A">
      <w:pPr>
        <w:suppressAutoHyphens/>
        <w:spacing w:after="0" w:line="240" w:lineRule="auto"/>
        <w:ind w:left="1728"/>
        <w:jc w:val="both"/>
        <w:rPr>
          <w:rFonts w:asciiTheme="minorHAnsi" w:hAnsiTheme="minorHAnsi" w:cs="Calibri"/>
          <w:b/>
          <w:lang w:eastAsia="pt-BR"/>
        </w:rPr>
      </w:pPr>
    </w:p>
    <w:p w:rsidR="00962F7A" w:rsidRPr="009577ED" w:rsidRDefault="00962F7A" w:rsidP="00962F7A">
      <w:pPr>
        <w:pStyle w:val="PargrafodaLista"/>
        <w:numPr>
          <w:ilvl w:val="2"/>
          <w:numId w:val="1"/>
        </w:numPr>
        <w:suppressAutoHyphens/>
        <w:spacing w:after="0" w:line="240" w:lineRule="auto"/>
        <w:ind w:left="1497"/>
        <w:rPr>
          <w:rFonts w:asciiTheme="minorHAnsi" w:hAnsiTheme="minorHAnsi"/>
        </w:rPr>
      </w:pPr>
      <w:r w:rsidRPr="009577ED">
        <w:rPr>
          <w:rFonts w:asciiTheme="minorHAnsi" w:hAnsiTheme="minorHAnsi" w:cs="Calibri"/>
          <w:lang w:eastAsia="pt-BR"/>
        </w:rPr>
        <w:tab/>
      </w:r>
      <w:r w:rsidRPr="009577ED">
        <w:rPr>
          <w:rFonts w:asciiTheme="minorHAnsi" w:hAnsiTheme="minorHAnsi" w:cs="Calibri"/>
          <w:b/>
          <w:lang w:val="pt-PT" w:eastAsia="pt-BR"/>
        </w:rPr>
        <w:t>CAMPUS V - VALE DO ITAJAÍ:</w:t>
      </w:r>
    </w:p>
    <w:p w:rsidR="00962F7A" w:rsidRPr="009577ED" w:rsidRDefault="00962F7A" w:rsidP="00962F7A">
      <w:pPr>
        <w:numPr>
          <w:ilvl w:val="3"/>
          <w:numId w:val="1"/>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 xml:space="preserve">CEAVI – </w:t>
      </w:r>
      <w:r w:rsidRPr="009577ED">
        <w:rPr>
          <w:rFonts w:asciiTheme="minorHAnsi" w:hAnsiTheme="minorHAnsi" w:cs="Calibri"/>
          <w:b/>
          <w:lang w:eastAsia="pt-BR"/>
        </w:rPr>
        <w:t>Centro de Educação Superior do Alto Vale do Itajaí:</w:t>
      </w:r>
    </w:p>
    <w:p w:rsidR="00962F7A" w:rsidRPr="009577ED" w:rsidRDefault="00962F7A" w:rsidP="00962F7A">
      <w:pPr>
        <w:suppressAutoHyphens/>
        <w:spacing w:after="0" w:line="240" w:lineRule="auto"/>
        <w:ind w:left="1728"/>
        <w:rPr>
          <w:rFonts w:asciiTheme="minorHAnsi" w:hAnsiTheme="minorHAnsi" w:cs="Calibri"/>
          <w:lang w:eastAsia="pt-BR"/>
        </w:rPr>
      </w:pPr>
      <w:r w:rsidRPr="009577ED">
        <w:rPr>
          <w:rFonts w:asciiTheme="minorHAnsi" w:hAnsiTheme="minorHAnsi" w:cs="Calibri"/>
          <w:lang w:eastAsia="pt-BR"/>
        </w:rPr>
        <w:t>Rua Dr. Getúlio Vargas, 2822, Bela Vista – Ibirama, SC, CEP: 89.140-000.</w:t>
      </w:r>
    </w:p>
    <w:p w:rsidR="00962F7A" w:rsidRDefault="00962F7A" w:rsidP="00962F7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rsidR="00962F7A" w:rsidRPr="009577ED" w:rsidRDefault="00962F7A" w:rsidP="00962F7A">
      <w:pPr>
        <w:numPr>
          <w:ilvl w:val="3"/>
          <w:numId w:val="1"/>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CESFI</w:t>
      </w:r>
      <w:r w:rsidRPr="009577ED">
        <w:rPr>
          <w:rFonts w:asciiTheme="minorHAnsi" w:hAnsiTheme="minorHAnsi" w:cs="Calibri"/>
          <w:b/>
          <w:lang w:eastAsia="pt-BR"/>
        </w:rPr>
        <w:t xml:space="preserve"> - Centro de Educação Superior da Foz do Itajaí:</w:t>
      </w:r>
    </w:p>
    <w:p w:rsidR="00962F7A" w:rsidRPr="009577ED" w:rsidRDefault="00962F7A" w:rsidP="00962F7A">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lang w:eastAsia="pt-BR"/>
        </w:rPr>
        <w:t>Av. Central, 413, Centro, Balneário Camboriú/SC, CEP 88330-668.</w:t>
      </w:r>
    </w:p>
    <w:p w:rsidR="00962F7A" w:rsidRPr="009577ED" w:rsidRDefault="00962F7A" w:rsidP="00962F7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07h às 13h.</w:t>
      </w:r>
    </w:p>
    <w:p w:rsidR="00962F7A" w:rsidRPr="009577ED" w:rsidRDefault="00962F7A" w:rsidP="00962F7A">
      <w:pPr>
        <w:suppressAutoHyphens/>
        <w:spacing w:after="0" w:line="240" w:lineRule="auto"/>
        <w:ind w:left="1728"/>
        <w:jc w:val="both"/>
        <w:rPr>
          <w:rFonts w:asciiTheme="minorHAnsi" w:hAnsiTheme="minorHAnsi" w:cs="Calibri"/>
          <w:b/>
          <w:lang w:eastAsia="pt-BR"/>
        </w:rPr>
      </w:pPr>
    </w:p>
    <w:p w:rsidR="00962F7A" w:rsidRPr="009577ED" w:rsidRDefault="00962F7A" w:rsidP="00962F7A">
      <w:pPr>
        <w:numPr>
          <w:ilvl w:val="2"/>
          <w:numId w:val="1"/>
        </w:numPr>
        <w:suppressAutoHyphens/>
        <w:spacing w:after="0" w:line="240" w:lineRule="auto"/>
        <w:ind w:left="1497"/>
        <w:jc w:val="both"/>
        <w:rPr>
          <w:rFonts w:asciiTheme="minorHAnsi" w:hAnsiTheme="minorHAnsi" w:cs="Calibri"/>
          <w:b/>
          <w:lang w:eastAsia="pt-BR"/>
        </w:rPr>
      </w:pPr>
      <w:r w:rsidRPr="009577ED">
        <w:rPr>
          <w:rFonts w:asciiTheme="minorHAnsi" w:hAnsiTheme="minorHAnsi" w:cs="Calibri"/>
          <w:b/>
          <w:lang w:eastAsia="pt-BR"/>
        </w:rPr>
        <w:t>CAMPUS VI - SUL CATARINENSE:</w:t>
      </w:r>
    </w:p>
    <w:p w:rsidR="00962F7A" w:rsidRPr="009577ED" w:rsidRDefault="00962F7A" w:rsidP="00962F7A">
      <w:pPr>
        <w:numPr>
          <w:ilvl w:val="3"/>
          <w:numId w:val="1"/>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CERES –</w:t>
      </w:r>
      <w:r w:rsidRPr="009577ED">
        <w:rPr>
          <w:rFonts w:asciiTheme="minorHAnsi" w:hAnsiTheme="minorHAnsi" w:cs="Calibri"/>
          <w:b/>
          <w:lang w:eastAsia="pt-BR"/>
        </w:rPr>
        <w:t xml:space="preserve"> Centro de Educação Superior da Região Sul:</w:t>
      </w:r>
    </w:p>
    <w:p w:rsidR="00962F7A" w:rsidRPr="009577ED" w:rsidRDefault="00962F7A" w:rsidP="00962F7A">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lang w:eastAsia="pt-BR"/>
        </w:rPr>
        <w:t>Rua Cel. Fernandes Martins, 270, Progresso, Laguna/SC, CEP 88790-000.</w:t>
      </w:r>
    </w:p>
    <w:p w:rsidR="00962F7A" w:rsidRDefault="00962F7A" w:rsidP="00962F7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rsidR="00962F7A" w:rsidRDefault="00962F7A" w:rsidP="00962F7A">
      <w:pPr>
        <w:suppressAutoHyphens/>
        <w:spacing w:after="0" w:line="240" w:lineRule="auto"/>
        <w:ind w:left="1728"/>
        <w:jc w:val="both"/>
        <w:rPr>
          <w:rFonts w:asciiTheme="minorHAnsi" w:hAnsiTheme="minorHAnsi" w:cs="Calibri"/>
          <w:lang w:eastAsia="pt-BR"/>
        </w:rPr>
      </w:pPr>
    </w:p>
    <w:p w:rsidR="00962F7A" w:rsidRPr="00982DAE" w:rsidRDefault="00962F7A" w:rsidP="00962F7A">
      <w:pPr>
        <w:pStyle w:val="PargrafodaLista"/>
        <w:numPr>
          <w:ilvl w:val="0"/>
          <w:numId w:val="2"/>
        </w:numPr>
        <w:suppressAutoHyphens/>
        <w:spacing w:after="0" w:line="240" w:lineRule="auto"/>
        <w:contextualSpacing w:val="0"/>
        <w:jc w:val="both"/>
        <w:rPr>
          <w:rFonts w:asciiTheme="minorHAnsi" w:hAnsiTheme="minorHAnsi" w:cs="Calibri"/>
          <w:vanish/>
          <w:lang w:val="pt-PT" w:eastAsia="pt-BR"/>
        </w:rPr>
      </w:pPr>
    </w:p>
    <w:p w:rsidR="00962F7A" w:rsidRPr="00982DAE" w:rsidRDefault="00962F7A" w:rsidP="00962F7A">
      <w:pPr>
        <w:pStyle w:val="PargrafodaLista"/>
        <w:numPr>
          <w:ilvl w:val="0"/>
          <w:numId w:val="2"/>
        </w:numPr>
        <w:suppressAutoHyphens/>
        <w:spacing w:after="0" w:line="240" w:lineRule="auto"/>
        <w:contextualSpacing w:val="0"/>
        <w:jc w:val="both"/>
        <w:rPr>
          <w:rFonts w:asciiTheme="minorHAnsi" w:hAnsiTheme="minorHAnsi" w:cs="Calibri"/>
          <w:vanish/>
          <w:lang w:val="pt-PT" w:eastAsia="pt-BR"/>
        </w:rPr>
      </w:pPr>
    </w:p>
    <w:p w:rsidR="00962F7A" w:rsidRPr="00982DAE" w:rsidRDefault="00962F7A" w:rsidP="00962F7A">
      <w:pPr>
        <w:pStyle w:val="PargrafodaLista"/>
        <w:numPr>
          <w:ilvl w:val="0"/>
          <w:numId w:val="2"/>
        </w:numPr>
        <w:suppressAutoHyphens/>
        <w:spacing w:after="0" w:line="240" w:lineRule="auto"/>
        <w:contextualSpacing w:val="0"/>
        <w:jc w:val="both"/>
        <w:rPr>
          <w:rFonts w:asciiTheme="minorHAnsi" w:hAnsiTheme="minorHAnsi" w:cs="Calibri"/>
          <w:vanish/>
          <w:lang w:val="pt-PT" w:eastAsia="pt-BR"/>
        </w:rPr>
      </w:pPr>
    </w:p>
    <w:p w:rsidR="00962F7A" w:rsidRPr="00385980" w:rsidRDefault="00962F7A" w:rsidP="00962F7A">
      <w:pPr>
        <w:numPr>
          <w:ilvl w:val="1"/>
          <w:numId w:val="2"/>
        </w:numPr>
        <w:suppressAutoHyphens/>
        <w:spacing w:after="0" w:line="240" w:lineRule="auto"/>
        <w:ind w:left="884"/>
        <w:jc w:val="both"/>
        <w:rPr>
          <w:rFonts w:asciiTheme="minorHAnsi" w:hAnsiTheme="minorHAnsi" w:cs="Calibri"/>
          <w:lang w:val="pt-PT" w:eastAsia="pt-BR"/>
        </w:rPr>
      </w:pPr>
      <w:r w:rsidRPr="0075585C">
        <w:rPr>
          <w:rFonts w:asciiTheme="minorHAnsi" w:hAnsiTheme="minorHAnsi" w:cs="Calibri"/>
          <w:lang w:val="pt-PT" w:eastAsia="pt-BR"/>
        </w:rPr>
        <w:t>As solicitações serão expedidas somente pelo Fiscal de Contrato de cada Centro ou</w:t>
      </w:r>
      <w:r w:rsidRPr="00385980">
        <w:rPr>
          <w:rFonts w:asciiTheme="minorHAnsi" w:hAnsiTheme="minorHAnsi" w:cs="Calibri"/>
          <w:lang w:val="pt-PT" w:eastAsia="pt-BR"/>
        </w:rPr>
        <w:t xml:space="preserve"> substituto legal, discriminando a modalidade do serviço a ser executado, fornecendo os dados do objeto e a quantidade desejada, por fax ou e-mail</w:t>
      </w:r>
      <w:r>
        <w:rPr>
          <w:rFonts w:asciiTheme="minorHAnsi" w:hAnsiTheme="minorHAnsi" w:cs="Calibri"/>
          <w:lang w:val="pt-PT" w:eastAsia="pt-BR"/>
        </w:rPr>
        <w:t>,</w:t>
      </w:r>
      <w:r w:rsidRPr="00713529">
        <w:t xml:space="preserve"> </w:t>
      </w:r>
      <w:r w:rsidRPr="00713529">
        <w:rPr>
          <w:rFonts w:asciiTheme="minorHAnsi" w:hAnsiTheme="minorHAnsi" w:cs="Calibri"/>
          <w:lang w:val="pt-PT" w:eastAsia="pt-BR"/>
        </w:rPr>
        <w:t>sendo que o atendimento de solicitações feitas por outros não nomeados não serão pagas pela UDESC</w:t>
      </w:r>
      <w:r>
        <w:rPr>
          <w:rFonts w:asciiTheme="minorHAnsi" w:hAnsiTheme="minorHAnsi" w:cs="Calibri"/>
          <w:lang w:val="pt-PT" w:eastAsia="pt-BR"/>
        </w:rPr>
        <w:t xml:space="preserve"> </w:t>
      </w:r>
      <w:r w:rsidRPr="00385980">
        <w:rPr>
          <w:rFonts w:asciiTheme="minorHAnsi" w:hAnsiTheme="minorHAnsi" w:cs="Calibri"/>
          <w:lang w:val="pt-PT" w:eastAsia="pt-BR"/>
        </w:rPr>
        <w:t>.</w:t>
      </w:r>
    </w:p>
    <w:p w:rsidR="00962F7A" w:rsidRPr="00982DAE" w:rsidRDefault="00962F7A" w:rsidP="00962F7A">
      <w:pPr>
        <w:pStyle w:val="PargrafodaLista"/>
        <w:numPr>
          <w:ilvl w:val="0"/>
          <w:numId w:val="3"/>
        </w:numPr>
        <w:suppressAutoHyphens/>
        <w:spacing w:after="0" w:line="240" w:lineRule="auto"/>
        <w:jc w:val="both"/>
        <w:rPr>
          <w:rFonts w:asciiTheme="minorHAnsi" w:hAnsiTheme="minorHAnsi" w:cs="Calibri"/>
          <w:vanish/>
          <w:lang w:val="pt-PT" w:eastAsia="pt-BR"/>
        </w:rPr>
      </w:pPr>
    </w:p>
    <w:p w:rsidR="00962F7A" w:rsidRPr="00982DAE" w:rsidRDefault="00962F7A" w:rsidP="00962F7A">
      <w:pPr>
        <w:pStyle w:val="PargrafodaLista"/>
        <w:numPr>
          <w:ilvl w:val="0"/>
          <w:numId w:val="3"/>
        </w:numPr>
        <w:suppressAutoHyphens/>
        <w:spacing w:after="0" w:line="240" w:lineRule="auto"/>
        <w:jc w:val="both"/>
        <w:rPr>
          <w:rFonts w:asciiTheme="minorHAnsi" w:hAnsiTheme="minorHAnsi" w:cs="Calibri"/>
          <w:vanish/>
          <w:lang w:val="pt-PT" w:eastAsia="pt-BR"/>
        </w:rPr>
      </w:pPr>
    </w:p>
    <w:p w:rsidR="00962F7A" w:rsidRPr="00982DAE" w:rsidRDefault="00962F7A" w:rsidP="00962F7A">
      <w:pPr>
        <w:pStyle w:val="PargrafodaLista"/>
        <w:numPr>
          <w:ilvl w:val="0"/>
          <w:numId w:val="3"/>
        </w:numPr>
        <w:suppressAutoHyphens/>
        <w:spacing w:after="0" w:line="240" w:lineRule="auto"/>
        <w:jc w:val="both"/>
        <w:rPr>
          <w:rFonts w:asciiTheme="minorHAnsi" w:hAnsiTheme="minorHAnsi" w:cs="Calibri"/>
          <w:vanish/>
          <w:lang w:val="pt-PT" w:eastAsia="pt-BR"/>
        </w:rPr>
      </w:pPr>
    </w:p>
    <w:p w:rsidR="00962F7A" w:rsidRPr="00982DAE" w:rsidRDefault="00962F7A" w:rsidP="00962F7A">
      <w:pPr>
        <w:pStyle w:val="PargrafodaLista"/>
        <w:numPr>
          <w:ilvl w:val="1"/>
          <w:numId w:val="3"/>
        </w:numPr>
        <w:suppressAutoHyphens/>
        <w:spacing w:after="0" w:line="240" w:lineRule="auto"/>
        <w:jc w:val="both"/>
        <w:rPr>
          <w:rFonts w:asciiTheme="minorHAnsi" w:hAnsiTheme="minorHAnsi" w:cs="Calibri"/>
          <w:vanish/>
          <w:lang w:val="pt-PT" w:eastAsia="pt-BR"/>
        </w:rPr>
      </w:pPr>
    </w:p>
    <w:p w:rsidR="00962F7A" w:rsidRDefault="00962F7A" w:rsidP="00962F7A">
      <w:pPr>
        <w:pStyle w:val="PargrafodaLista"/>
        <w:numPr>
          <w:ilvl w:val="2"/>
          <w:numId w:val="3"/>
        </w:numPr>
        <w:suppressAutoHyphens/>
        <w:spacing w:after="0" w:line="240" w:lineRule="auto"/>
        <w:jc w:val="both"/>
        <w:rPr>
          <w:rFonts w:asciiTheme="minorHAnsi" w:hAnsiTheme="minorHAnsi" w:cs="Calibri"/>
          <w:lang w:val="pt-PT" w:eastAsia="pt-BR"/>
        </w:rPr>
      </w:pPr>
      <w:r w:rsidRPr="00385980">
        <w:rPr>
          <w:rFonts w:asciiTheme="minorHAnsi" w:hAnsiTheme="minorHAnsi" w:cs="Calibri"/>
          <w:lang w:val="pt-PT" w:eastAsia="pt-BR"/>
        </w:rPr>
        <w:t>As solicitações só poderão ser atendidas se houver saldo do item na Ordem de Serviço vigente.</w:t>
      </w:r>
    </w:p>
    <w:p w:rsidR="00962F7A" w:rsidRDefault="00962F7A" w:rsidP="00962F7A">
      <w:pPr>
        <w:pStyle w:val="PargrafodaLista"/>
        <w:numPr>
          <w:ilvl w:val="2"/>
          <w:numId w:val="3"/>
        </w:numPr>
        <w:suppressAutoHyphens/>
        <w:spacing w:after="0" w:line="240" w:lineRule="auto"/>
        <w:jc w:val="both"/>
        <w:rPr>
          <w:rFonts w:asciiTheme="minorHAnsi" w:hAnsiTheme="minorHAnsi" w:cs="Calibri"/>
          <w:lang w:val="pt-PT" w:eastAsia="pt-BR"/>
        </w:rPr>
      </w:pPr>
      <w:r>
        <w:rPr>
          <w:rFonts w:asciiTheme="minorHAnsi" w:hAnsiTheme="minorHAnsi" w:cs="Calibri"/>
          <w:lang w:val="pt-PT" w:eastAsia="pt-BR"/>
        </w:rPr>
        <w:lastRenderedPageBreak/>
        <w:t xml:space="preserve">O </w:t>
      </w:r>
      <w:r w:rsidRPr="00D3244D">
        <w:rPr>
          <w:rFonts w:asciiTheme="minorHAnsi" w:hAnsiTheme="minorHAnsi" w:cs="Calibri"/>
          <w:lang w:val="pt-PT" w:eastAsia="pt-BR"/>
        </w:rPr>
        <w:t xml:space="preserve">prazo de </w:t>
      </w:r>
      <w:r>
        <w:rPr>
          <w:rFonts w:asciiTheme="minorHAnsi" w:hAnsiTheme="minorHAnsi" w:cs="Calibri"/>
          <w:lang w:val="pt-PT" w:eastAsia="pt-BR"/>
        </w:rPr>
        <w:t>prestação dos serviços constantes nas solicitações</w:t>
      </w:r>
      <w:r w:rsidRPr="00D3244D">
        <w:rPr>
          <w:rFonts w:asciiTheme="minorHAnsi" w:hAnsiTheme="minorHAnsi" w:cs="Calibri"/>
          <w:lang w:val="pt-PT" w:eastAsia="pt-BR"/>
        </w:rPr>
        <w:t xml:space="preserve"> será de até </w:t>
      </w:r>
      <w:r>
        <w:rPr>
          <w:rFonts w:asciiTheme="minorHAnsi" w:hAnsiTheme="minorHAnsi" w:cs="Calibri"/>
          <w:b/>
          <w:lang w:val="pt-PT" w:eastAsia="pt-BR"/>
        </w:rPr>
        <w:t>5</w:t>
      </w:r>
      <w:r w:rsidRPr="00DE6A84">
        <w:rPr>
          <w:rFonts w:asciiTheme="minorHAnsi" w:hAnsiTheme="minorHAnsi" w:cs="Calibri"/>
          <w:b/>
          <w:lang w:val="pt-PT" w:eastAsia="pt-BR"/>
        </w:rPr>
        <w:t xml:space="preserve"> dias úteis</w:t>
      </w:r>
      <w:r w:rsidRPr="00D3244D">
        <w:rPr>
          <w:rFonts w:asciiTheme="minorHAnsi" w:hAnsiTheme="minorHAnsi" w:cs="Calibri"/>
          <w:lang w:val="pt-PT" w:eastAsia="pt-BR"/>
        </w:rPr>
        <w:t xml:space="preserve"> após a Autorização</w:t>
      </w:r>
      <w:r>
        <w:rPr>
          <w:rFonts w:asciiTheme="minorHAnsi" w:hAnsiTheme="minorHAnsi" w:cs="Calibri"/>
          <w:lang w:val="pt-PT" w:eastAsia="pt-BR"/>
        </w:rPr>
        <w:t xml:space="preserve"> formal</w:t>
      </w:r>
      <w:r w:rsidRPr="00D3244D">
        <w:rPr>
          <w:rFonts w:asciiTheme="minorHAnsi" w:hAnsiTheme="minorHAnsi" w:cs="Calibri"/>
          <w:lang w:val="pt-PT" w:eastAsia="pt-BR"/>
        </w:rPr>
        <w:t xml:space="preserve"> para </w:t>
      </w:r>
      <w:r>
        <w:rPr>
          <w:rFonts w:asciiTheme="minorHAnsi" w:hAnsiTheme="minorHAnsi" w:cs="Calibri"/>
          <w:lang w:val="pt-PT" w:eastAsia="pt-BR"/>
        </w:rPr>
        <w:t>prestação do serviço</w:t>
      </w:r>
      <w:r w:rsidRPr="00D3244D">
        <w:rPr>
          <w:rFonts w:asciiTheme="minorHAnsi" w:hAnsiTheme="minorHAnsi" w:cs="Calibri"/>
          <w:lang w:val="pt-PT" w:eastAsia="pt-BR"/>
        </w:rPr>
        <w:t>, por escrito pelo Fiscal do Contrato de cada Centro</w:t>
      </w:r>
      <w:r>
        <w:rPr>
          <w:rFonts w:asciiTheme="minorHAnsi" w:hAnsiTheme="minorHAnsi" w:cs="Calibri"/>
          <w:lang w:val="pt-PT" w:eastAsia="pt-BR"/>
        </w:rPr>
        <w:t>.</w:t>
      </w:r>
    </w:p>
    <w:p w:rsidR="00962F7A" w:rsidRDefault="00962F7A" w:rsidP="00962F7A">
      <w:pPr>
        <w:pStyle w:val="PargrafodaLista"/>
        <w:numPr>
          <w:ilvl w:val="2"/>
          <w:numId w:val="3"/>
        </w:numPr>
        <w:suppressAutoHyphens/>
        <w:spacing w:after="0" w:line="240" w:lineRule="auto"/>
        <w:jc w:val="both"/>
        <w:rPr>
          <w:rFonts w:asciiTheme="minorHAnsi" w:hAnsiTheme="minorHAnsi" w:cs="Calibri"/>
          <w:lang w:val="pt-PT" w:eastAsia="pt-BR"/>
        </w:rPr>
      </w:pPr>
      <w:r>
        <w:rPr>
          <w:rFonts w:asciiTheme="minorHAnsi" w:hAnsiTheme="minorHAnsi" w:cs="Calibri"/>
          <w:lang w:val="pt-PT" w:eastAsia="pt-BR"/>
        </w:rPr>
        <w:t xml:space="preserve">As solicitações serão encaminhadas via email. </w:t>
      </w:r>
    </w:p>
    <w:p w:rsidR="00962F7A" w:rsidRDefault="00962F7A" w:rsidP="00962F7A">
      <w:pPr>
        <w:pStyle w:val="PargrafodaLista"/>
        <w:suppressAutoHyphens/>
        <w:spacing w:after="0" w:line="240" w:lineRule="auto"/>
        <w:ind w:left="2074"/>
        <w:jc w:val="both"/>
        <w:rPr>
          <w:rFonts w:asciiTheme="minorHAnsi" w:hAnsiTheme="minorHAnsi" w:cs="Calibri"/>
          <w:lang w:val="pt-PT" w:eastAsia="pt-BR"/>
        </w:rPr>
      </w:pPr>
    </w:p>
    <w:p w:rsidR="00962F7A" w:rsidRDefault="00962F7A" w:rsidP="00962F7A">
      <w:pPr>
        <w:pStyle w:val="PargrafodaLista"/>
        <w:numPr>
          <w:ilvl w:val="1"/>
          <w:numId w:val="3"/>
        </w:numPr>
        <w:suppressAutoHyphens/>
        <w:spacing w:after="0" w:line="240" w:lineRule="auto"/>
        <w:ind w:left="709" w:hanging="425"/>
        <w:jc w:val="both"/>
        <w:rPr>
          <w:rFonts w:asciiTheme="minorHAnsi" w:hAnsiTheme="minorHAnsi" w:cs="Calibri"/>
          <w:lang w:val="pt-PT" w:eastAsia="pt-BR"/>
        </w:rPr>
      </w:pPr>
      <w:r w:rsidRPr="00385980">
        <w:rPr>
          <w:rFonts w:asciiTheme="minorHAnsi" w:hAnsiTheme="minorHAnsi" w:cs="Calibri"/>
          <w:lang w:val="pt-PT" w:eastAsia="pt-BR"/>
        </w:rPr>
        <w:t xml:space="preserve">A Contratada </w:t>
      </w:r>
      <w:r>
        <w:rPr>
          <w:rFonts w:asciiTheme="minorHAnsi" w:hAnsiTheme="minorHAnsi" w:cs="Calibri"/>
          <w:lang w:val="pt-PT" w:eastAsia="pt-BR"/>
        </w:rPr>
        <w:t>receb</w:t>
      </w:r>
      <w:r w:rsidRPr="00385980">
        <w:rPr>
          <w:rFonts w:asciiTheme="minorHAnsi" w:hAnsiTheme="minorHAnsi" w:cs="Calibri"/>
          <w:lang w:val="pt-PT" w:eastAsia="pt-BR"/>
        </w:rPr>
        <w:t xml:space="preserve">erá </w:t>
      </w:r>
      <w:r>
        <w:rPr>
          <w:rFonts w:asciiTheme="minorHAnsi" w:hAnsiTheme="minorHAnsi" w:cs="Calibri"/>
          <w:lang w:val="pt-PT" w:eastAsia="pt-BR"/>
        </w:rPr>
        <w:t>por</w:t>
      </w:r>
      <w:r w:rsidRPr="00385980">
        <w:rPr>
          <w:rFonts w:asciiTheme="minorHAnsi" w:hAnsiTheme="minorHAnsi" w:cs="Calibri"/>
          <w:lang w:val="pt-PT" w:eastAsia="pt-BR"/>
        </w:rPr>
        <w:t xml:space="preserve"> e-mail a O</w:t>
      </w:r>
      <w:r>
        <w:rPr>
          <w:rFonts w:asciiTheme="minorHAnsi" w:hAnsiTheme="minorHAnsi" w:cs="Calibri"/>
          <w:lang w:val="pt-PT" w:eastAsia="pt-BR"/>
        </w:rPr>
        <w:t xml:space="preserve">rdem de </w:t>
      </w:r>
      <w:r w:rsidRPr="00385980">
        <w:rPr>
          <w:rFonts w:asciiTheme="minorHAnsi" w:hAnsiTheme="minorHAnsi" w:cs="Calibri"/>
          <w:lang w:val="pt-PT" w:eastAsia="pt-BR"/>
        </w:rPr>
        <w:t>S</w:t>
      </w:r>
      <w:r>
        <w:rPr>
          <w:rFonts w:asciiTheme="minorHAnsi" w:hAnsiTheme="minorHAnsi" w:cs="Calibri"/>
          <w:lang w:val="pt-PT" w:eastAsia="pt-BR"/>
        </w:rPr>
        <w:t>erviço</w:t>
      </w:r>
      <w:r w:rsidRPr="00385980">
        <w:rPr>
          <w:rFonts w:asciiTheme="minorHAnsi" w:hAnsiTheme="minorHAnsi" w:cs="Calibri"/>
          <w:lang w:val="pt-PT" w:eastAsia="pt-BR"/>
        </w:rPr>
        <w:t>.</w:t>
      </w:r>
    </w:p>
    <w:p w:rsidR="00962F7A" w:rsidRDefault="00962F7A" w:rsidP="00962F7A">
      <w:pPr>
        <w:pStyle w:val="PargrafodaLista"/>
        <w:numPr>
          <w:ilvl w:val="1"/>
          <w:numId w:val="3"/>
        </w:numPr>
        <w:suppressAutoHyphens/>
        <w:spacing w:after="0" w:line="240" w:lineRule="auto"/>
        <w:ind w:left="709" w:hanging="425"/>
        <w:jc w:val="both"/>
        <w:rPr>
          <w:rFonts w:asciiTheme="minorHAnsi" w:hAnsiTheme="minorHAnsi" w:cs="Calibri"/>
          <w:lang w:val="pt-PT" w:eastAsia="pt-BR"/>
        </w:rPr>
      </w:pPr>
      <w:r w:rsidRPr="00982DAE">
        <w:rPr>
          <w:rFonts w:asciiTheme="minorHAnsi" w:hAnsiTheme="minorHAnsi" w:cs="Calibri"/>
          <w:lang w:val="pt-PT" w:eastAsia="pt-BR"/>
        </w:rPr>
        <w:t>As OSs podem ter a entrega parcelada, conforme a necessidade do Centro, mediante solicitação formal do Fiscal do Contrato.</w:t>
      </w:r>
    </w:p>
    <w:p w:rsidR="00962F7A" w:rsidRDefault="00962F7A" w:rsidP="00962F7A">
      <w:pPr>
        <w:pStyle w:val="PargrafodaLista"/>
        <w:suppressAutoHyphens/>
        <w:spacing w:after="0" w:line="240" w:lineRule="auto"/>
        <w:ind w:left="709"/>
        <w:jc w:val="both"/>
        <w:rPr>
          <w:rFonts w:asciiTheme="minorHAnsi" w:hAnsiTheme="minorHAnsi" w:cs="Calibri"/>
          <w:lang w:val="pt-PT" w:eastAsia="pt-BR"/>
        </w:rPr>
      </w:pPr>
    </w:p>
    <w:p w:rsidR="00962F7A" w:rsidRDefault="00962F7A" w:rsidP="00962F7A">
      <w:pPr>
        <w:pStyle w:val="PargrafodaLista"/>
        <w:numPr>
          <w:ilvl w:val="0"/>
          <w:numId w:val="1"/>
        </w:numPr>
        <w:spacing w:after="0" w:line="240" w:lineRule="auto"/>
        <w:rPr>
          <w:rFonts w:asciiTheme="minorHAnsi" w:hAnsiTheme="minorHAnsi" w:cs="Calibri"/>
          <w:b/>
          <w:lang w:eastAsia="pt-BR"/>
        </w:rPr>
      </w:pPr>
      <w:r w:rsidRPr="00982DAE">
        <w:rPr>
          <w:rFonts w:asciiTheme="minorHAnsi" w:hAnsiTheme="minorHAnsi" w:cs="Calibri"/>
          <w:b/>
          <w:lang w:eastAsia="pt-BR"/>
        </w:rPr>
        <w:t>OBRIGAÇÕES DA CONTRATADA:</w:t>
      </w:r>
    </w:p>
    <w:p w:rsidR="00962F7A" w:rsidRPr="00982DAE" w:rsidRDefault="00962F7A" w:rsidP="00962F7A">
      <w:pPr>
        <w:numPr>
          <w:ilvl w:val="1"/>
          <w:numId w:val="1"/>
        </w:numPr>
        <w:suppressAutoHyphens/>
        <w:autoSpaceDE w:val="0"/>
        <w:autoSpaceDN w:val="0"/>
        <w:adjustRightInd w:val="0"/>
        <w:spacing w:after="0" w:line="240" w:lineRule="auto"/>
        <w:jc w:val="both"/>
        <w:rPr>
          <w:rFonts w:asciiTheme="minorHAnsi" w:hAnsiTheme="minorHAnsi"/>
          <w:color w:val="000000"/>
          <w:lang w:eastAsia="pt-BR"/>
        </w:rPr>
      </w:pPr>
      <w:r w:rsidRPr="002C2075">
        <w:rPr>
          <w:rFonts w:cs="Tahoma"/>
        </w:rPr>
        <w:t>A CONTRATADA responderá inteiramente pela qualidade das laudas, inclusive quando da solicitação de conhecimento técnico para traduções de termos técnicos, obrigando-se a substituir, as suas expensas, no todo ou em parte, o objeto desta licitação, em que se verificarem vícios, defeitos, incorreções, falhas de impressão, correndo estes custos por sua conta. Não serão pagas laudas incorretas ou de má qualidade, quando não substituídas</w:t>
      </w:r>
      <w:r>
        <w:rPr>
          <w:rFonts w:cs="Tahoma"/>
        </w:rPr>
        <w:t>.</w:t>
      </w:r>
    </w:p>
    <w:p w:rsidR="00962F7A" w:rsidRPr="00982DAE" w:rsidRDefault="00962F7A" w:rsidP="00962F7A">
      <w:pPr>
        <w:numPr>
          <w:ilvl w:val="1"/>
          <w:numId w:val="1"/>
        </w:numPr>
        <w:suppressAutoHyphens/>
        <w:autoSpaceDE w:val="0"/>
        <w:autoSpaceDN w:val="0"/>
        <w:adjustRightInd w:val="0"/>
        <w:spacing w:after="0" w:line="240" w:lineRule="auto"/>
        <w:jc w:val="both"/>
        <w:rPr>
          <w:rFonts w:asciiTheme="minorHAnsi" w:hAnsiTheme="minorHAnsi"/>
          <w:color w:val="000000"/>
          <w:lang w:eastAsia="pt-BR"/>
        </w:rPr>
      </w:pPr>
      <w:r w:rsidRPr="00791C67">
        <w:rPr>
          <w:rFonts w:cs="Tahoma"/>
        </w:rPr>
        <w:t>Não transferir o serviço a outrem, por qualquer forma, nem mesmo parcialmente</w:t>
      </w:r>
      <w:r>
        <w:rPr>
          <w:rFonts w:cs="Tahoma"/>
        </w:rPr>
        <w:t>.</w:t>
      </w:r>
    </w:p>
    <w:p w:rsidR="00962F7A" w:rsidRDefault="00962F7A" w:rsidP="00962F7A">
      <w:pPr>
        <w:numPr>
          <w:ilvl w:val="1"/>
          <w:numId w:val="1"/>
        </w:numPr>
        <w:suppressAutoHyphens/>
        <w:autoSpaceDE w:val="0"/>
        <w:autoSpaceDN w:val="0"/>
        <w:adjustRightInd w:val="0"/>
        <w:spacing w:after="0" w:line="240" w:lineRule="auto"/>
        <w:jc w:val="both"/>
        <w:rPr>
          <w:rFonts w:asciiTheme="minorHAnsi" w:hAnsiTheme="minorHAnsi"/>
          <w:color w:val="000000"/>
          <w:lang w:eastAsia="pt-BR"/>
        </w:rPr>
      </w:pPr>
      <w:r w:rsidRPr="00B772C0">
        <w:rPr>
          <w:rFonts w:cs="Tahoma"/>
        </w:rPr>
        <w:t>Os CONTRATADOS se necessário assinarão termos de compromisso para manter o sigilo dos materiais</w:t>
      </w:r>
      <w:r>
        <w:rPr>
          <w:rFonts w:cs="Tahoma"/>
        </w:rPr>
        <w:t>/conteúdos fornecidos pela CONTRATANTE citados neste Termo de Referência.</w:t>
      </w:r>
    </w:p>
    <w:p w:rsidR="00962F7A" w:rsidRPr="009577ED" w:rsidRDefault="00962F7A" w:rsidP="00962F7A">
      <w:pPr>
        <w:numPr>
          <w:ilvl w:val="1"/>
          <w:numId w:val="1"/>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só poderão ser agrupados na mesma nota os itens que possuírem o mesmo detalhamento orçamentário, constante na planilha de especificações.</w:t>
      </w:r>
    </w:p>
    <w:p w:rsidR="00962F7A" w:rsidRPr="009577ED" w:rsidRDefault="00962F7A" w:rsidP="00962F7A">
      <w:pPr>
        <w:numPr>
          <w:ilvl w:val="1"/>
          <w:numId w:val="1"/>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deverá ser informado o número do empenho.</w:t>
      </w:r>
    </w:p>
    <w:p w:rsidR="00962F7A" w:rsidRPr="009577ED" w:rsidRDefault="00962F7A" w:rsidP="00962F7A">
      <w:pPr>
        <w:numPr>
          <w:ilvl w:val="1"/>
          <w:numId w:val="1"/>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rsidR="00962F7A" w:rsidRPr="009577ED" w:rsidRDefault="00962F7A" w:rsidP="00962F7A">
      <w:pPr>
        <w:numPr>
          <w:ilvl w:val="1"/>
          <w:numId w:val="1"/>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962F7A" w:rsidRPr="009577ED" w:rsidRDefault="00962F7A" w:rsidP="00962F7A">
      <w:pPr>
        <w:numPr>
          <w:ilvl w:val="1"/>
          <w:numId w:val="1"/>
        </w:numPr>
        <w:suppressAutoHyphens/>
        <w:autoSpaceDE w:val="0"/>
        <w:autoSpaceDN w:val="0"/>
        <w:adjustRightInd w:val="0"/>
        <w:spacing w:after="0" w:line="240" w:lineRule="auto"/>
        <w:jc w:val="both"/>
        <w:rPr>
          <w:rFonts w:asciiTheme="minorHAnsi" w:hAnsiTheme="minorHAnsi"/>
          <w:lang w:eastAsia="pt-BR"/>
        </w:rPr>
      </w:pPr>
      <w:r w:rsidRPr="009577ED">
        <w:rPr>
          <w:rFonts w:asciiTheme="minorHAnsi" w:hAnsiTheme="minorHAnsi"/>
          <w:color w:val="000000"/>
          <w:lang w:eastAsia="pt-BR"/>
        </w:rPr>
        <w:t xml:space="preserve">Entregar documentação comprobatória da Contratação e habilitação do Contratado </w:t>
      </w:r>
      <w:r w:rsidRPr="009577ED">
        <w:rPr>
          <w:rFonts w:asciiTheme="minorHAnsi" w:hAnsiTheme="minorHAnsi"/>
          <w:lang w:eastAsia="pt-BR"/>
        </w:rPr>
        <w:t>e/ou do profissional responsável indicado pela empresa, sempre que solicitado pela Contratante, no decorrer da vigência da AF.</w:t>
      </w:r>
    </w:p>
    <w:p w:rsidR="00962F7A" w:rsidRPr="009577ED" w:rsidRDefault="00962F7A" w:rsidP="00962F7A">
      <w:pPr>
        <w:numPr>
          <w:ilvl w:val="1"/>
          <w:numId w:val="1"/>
        </w:numPr>
        <w:suppressAutoHyphens/>
        <w:autoSpaceDE w:val="0"/>
        <w:autoSpaceDN w:val="0"/>
        <w:adjustRightInd w:val="0"/>
        <w:spacing w:after="0" w:line="240" w:lineRule="auto"/>
        <w:jc w:val="both"/>
        <w:rPr>
          <w:rFonts w:asciiTheme="minorHAnsi" w:hAnsiTheme="minorHAnsi"/>
          <w:lang w:eastAsia="pt-BR"/>
        </w:rPr>
      </w:pPr>
      <w:r w:rsidRPr="009577ED">
        <w:rPr>
          <w:rFonts w:asciiTheme="minorHAnsi" w:hAnsi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rsidR="00962F7A" w:rsidRPr="009577ED" w:rsidRDefault="00962F7A" w:rsidP="00962F7A">
      <w:pPr>
        <w:numPr>
          <w:ilvl w:val="1"/>
          <w:numId w:val="1"/>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rsidR="00962F7A" w:rsidRPr="009577ED" w:rsidRDefault="00962F7A" w:rsidP="00962F7A">
      <w:pPr>
        <w:numPr>
          <w:ilvl w:val="1"/>
          <w:numId w:val="1"/>
        </w:numPr>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 xml:space="preserve"> Dispor e manter veículos e sistemas de comunicação eficiente, de forma a garantir o cumprimento dos prazos de atendimento.</w:t>
      </w:r>
    </w:p>
    <w:p w:rsidR="00962F7A" w:rsidRPr="009577ED" w:rsidRDefault="00962F7A" w:rsidP="00962F7A">
      <w:pPr>
        <w:numPr>
          <w:ilvl w:val="1"/>
          <w:numId w:val="1"/>
        </w:numPr>
        <w:tabs>
          <w:tab w:val="left" w:pos="851"/>
        </w:tabs>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lastRenderedPageBreak/>
        <w:t>Zelar pela utilização por parte de seus funcionários de equipamentos de segurança pessoal, que devem ser adquiridos às expensas da Contratada. A resistência a não utilização destes poderá ensejar rescisão contratual.</w:t>
      </w:r>
    </w:p>
    <w:p w:rsidR="00962F7A" w:rsidRDefault="00962F7A" w:rsidP="00962F7A">
      <w:pPr>
        <w:numPr>
          <w:ilvl w:val="1"/>
          <w:numId w:val="1"/>
        </w:numPr>
        <w:tabs>
          <w:tab w:val="left" w:pos="851"/>
        </w:tabs>
        <w:suppressAutoHyphens/>
        <w:autoSpaceDE w:val="0"/>
        <w:autoSpaceDN w:val="0"/>
        <w:adjustRightInd w:val="0"/>
        <w:spacing w:after="0" w:line="240" w:lineRule="auto"/>
        <w:jc w:val="both"/>
        <w:rPr>
          <w:rFonts w:asciiTheme="minorHAnsi" w:hAnsiTheme="minorHAnsi"/>
          <w:color w:val="000000"/>
          <w:lang w:eastAsia="pt-BR"/>
        </w:rPr>
      </w:pPr>
      <w:r w:rsidRPr="009577ED">
        <w:rPr>
          <w:rFonts w:asciiTheme="minorHAnsi" w:hAnsiTheme="minorHAnsi"/>
          <w:color w:val="000000"/>
          <w:lang w:eastAsia="pt-BR"/>
        </w:rPr>
        <w:t xml:space="preserve">Entregar o local do serviço limpo, sem a presença de restos de produtos utilizados para o serviço ou quaisquer outros materiais. </w:t>
      </w:r>
    </w:p>
    <w:p w:rsidR="00962F7A" w:rsidRDefault="00962F7A" w:rsidP="00962F7A">
      <w:pPr>
        <w:tabs>
          <w:tab w:val="left" w:pos="851"/>
        </w:tabs>
        <w:suppressAutoHyphens/>
        <w:autoSpaceDE w:val="0"/>
        <w:autoSpaceDN w:val="0"/>
        <w:adjustRightInd w:val="0"/>
        <w:spacing w:after="0" w:line="240" w:lineRule="auto"/>
        <w:ind w:left="716"/>
        <w:jc w:val="both"/>
        <w:rPr>
          <w:rFonts w:asciiTheme="minorHAnsi" w:hAnsiTheme="minorHAnsi"/>
          <w:color w:val="000000"/>
          <w:lang w:eastAsia="pt-BR"/>
        </w:rPr>
      </w:pPr>
    </w:p>
    <w:p w:rsidR="00962F7A" w:rsidRPr="00982DAE" w:rsidRDefault="00962F7A" w:rsidP="00962F7A">
      <w:pPr>
        <w:pStyle w:val="PargrafodaLista"/>
        <w:numPr>
          <w:ilvl w:val="0"/>
          <w:numId w:val="1"/>
        </w:numPr>
        <w:spacing w:after="0" w:line="240" w:lineRule="auto"/>
        <w:rPr>
          <w:rFonts w:asciiTheme="minorHAnsi" w:hAnsiTheme="minorHAnsi" w:cs="Calibri"/>
          <w:b/>
          <w:lang w:eastAsia="pt-BR"/>
        </w:rPr>
      </w:pPr>
      <w:r w:rsidRPr="00982DAE">
        <w:rPr>
          <w:rFonts w:asciiTheme="minorHAnsi" w:hAnsiTheme="minorHAnsi" w:cs="Calibri"/>
          <w:b/>
          <w:lang w:eastAsia="pt-BR"/>
        </w:rPr>
        <w:t>FISCALIZAÇÃO, CONTROLE E OBRIGAÇÕES DA CONTRATANTE</w:t>
      </w:r>
      <w:r>
        <w:rPr>
          <w:rFonts w:asciiTheme="minorHAnsi" w:hAnsiTheme="minorHAnsi" w:cs="Calibri"/>
          <w:b/>
          <w:lang w:eastAsia="pt-BR"/>
        </w:rPr>
        <w:t>:</w:t>
      </w:r>
    </w:p>
    <w:p w:rsidR="00962F7A" w:rsidRDefault="00962F7A" w:rsidP="00962F7A">
      <w:pPr>
        <w:pStyle w:val="PargrafodaLista"/>
        <w:ind w:left="502"/>
        <w:rPr>
          <w:rFonts w:asciiTheme="minorHAnsi" w:hAnsiTheme="minorHAnsi" w:cs="Arial"/>
          <w:b/>
          <w:bCs/>
        </w:rPr>
      </w:pPr>
    </w:p>
    <w:p w:rsidR="00962F7A" w:rsidRPr="00F84F48" w:rsidRDefault="00962F7A" w:rsidP="00962F7A">
      <w:pPr>
        <w:pStyle w:val="PargrafodaLista"/>
        <w:numPr>
          <w:ilvl w:val="1"/>
          <w:numId w:val="1"/>
        </w:numPr>
        <w:rPr>
          <w:rFonts w:asciiTheme="minorHAnsi" w:hAnsiTheme="minorHAnsi" w:cs="Arial"/>
          <w:bCs/>
        </w:rPr>
      </w:pPr>
      <w:r w:rsidRPr="00F84F48">
        <w:rPr>
          <w:rFonts w:asciiTheme="minorHAnsi" w:hAnsiTheme="minorHAnsi" w:cs="Arial"/>
          <w:bCs/>
        </w:rPr>
        <w:t>É dever da CONTRATANTE a entrega aos Tradutores/Intérpretes com antecedência de 48 horas do evento, o material/assunto/tema (escrito) referente às falas dos conferencistas ou palestrantes do evento para que os Intérpretes possam tomar conhecimento, estudar e familiarizarem-se com o assunto a ser interpretado.</w:t>
      </w:r>
    </w:p>
    <w:p w:rsidR="00962F7A" w:rsidRPr="00792457" w:rsidRDefault="00962F7A" w:rsidP="00962F7A">
      <w:pPr>
        <w:pStyle w:val="PargrafodaLista"/>
        <w:numPr>
          <w:ilvl w:val="1"/>
          <w:numId w:val="1"/>
        </w:numPr>
        <w:jc w:val="both"/>
        <w:rPr>
          <w:rFonts w:asciiTheme="minorHAnsi" w:hAnsiTheme="minorHAnsi" w:cs="Arial"/>
          <w:bCs/>
        </w:rPr>
      </w:pPr>
      <w:r w:rsidRPr="00792457">
        <w:rPr>
          <w:rFonts w:asciiTheme="minorHAnsi" w:hAnsiTheme="minorHAnsi" w:cs="Arial"/>
          <w:bCs/>
        </w:rPr>
        <w:t>Proporcionar todas as facilidades para que a CONTRATADA possa desempenhar seus serviços dentro das normas deste Memorial.</w:t>
      </w:r>
    </w:p>
    <w:p w:rsidR="00962F7A" w:rsidRPr="00792457" w:rsidRDefault="00962F7A" w:rsidP="00962F7A">
      <w:pPr>
        <w:pStyle w:val="PargrafodaLista"/>
        <w:numPr>
          <w:ilvl w:val="1"/>
          <w:numId w:val="1"/>
        </w:numPr>
        <w:jc w:val="both"/>
        <w:rPr>
          <w:rFonts w:asciiTheme="minorHAnsi" w:hAnsiTheme="minorHAnsi" w:cs="Arial"/>
          <w:bCs/>
        </w:rPr>
      </w:pPr>
      <w:r w:rsidRPr="00792457">
        <w:rPr>
          <w:rFonts w:asciiTheme="minorHAnsi" w:hAnsiTheme="minorHAnsi" w:cs="Arial"/>
          <w:bCs/>
        </w:rPr>
        <w:t>Exercer a fiscalização dos serviços por servidor(es) especialmente designados(s), na forma prevista na Lei.</w:t>
      </w:r>
    </w:p>
    <w:p w:rsidR="00962F7A" w:rsidRPr="00792457" w:rsidRDefault="00962F7A" w:rsidP="00962F7A">
      <w:pPr>
        <w:pStyle w:val="PargrafodaLista"/>
        <w:numPr>
          <w:ilvl w:val="1"/>
          <w:numId w:val="1"/>
        </w:numPr>
        <w:jc w:val="both"/>
        <w:rPr>
          <w:rFonts w:asciiTheme="minorHAnsi" w:hAnsiTheme="minorHAnsi" w:cs="Arial"/>
          <w:bCs/>
        </w:rPr>
      </w:pPr>
      <w:r w:rsidRPr="00792457">
        <w:rPr>
          <w:rFonts w:asciiTheme="minorHAnsi" w:hAnsiTheme="minorHAnsi" w:cs="Arial"/>
          <w:bCs/>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rsidR="00962F7A" w:rsidRPr="00792457" w:rsidRDefault="00962F7A" w:rsidP="00962F7A">
      <w:pPr>
        <w:pStyle w:val="PargrafodaLista"/>
        <w:numPr>
          <w:ilvl w:val="1"/>
          <w:numId w:val="1"/>
        </w:numPr>
        <w:jc w:val="both"/>
        <w:rPr>
          <w:rFonts w:asciiTheme="minorHAnsi" w:hAnsiTheme="minorHAnsi" w:cs="Arial"/>
          <w:bCs/>
        </w:rPr>
      </w:pPr>
      <w:r w:rsidRPr="00792457">
        <w:rPr>
          <w:rFonts w:asciiTheme="minorHAnsi" w:hAnsiTheme="minorHAnsi" w:cs="Arial"/>
          <w:bCs/>
        </w:rPr>
        <w:t>Ordenar a imediata retirada do local, bem como a substituição de empregado da CONTRATADA que estiver sem uniforme ou crachá, que embaraçar ou dificultar a sua fiscalização ou cuja permanência na área, a seu exclusivo critério, julgar inconveniente.</w:t>
      </w:r>
    </w:p>
    <w:p w:rsidR="00962F7A" w:rsidRPr="00792457" w:rsidRDefault="00962F7A" w:rsidP="00962F7A">
      <w:pPr>
        <w:pStyle w:val="PargrafodaLista"/>
        <w:numPr>
          <w:ilvl w:val="1"/>
          <w:numId w:val="1"/>
        </w:numPr>
        <w:jc w:val="both"/>
        <w:rPr>
          <w:rFonts w:asciiTheme="minorHAnsi" w:hAnsiTheme="minorHAnsi" w:cs="Arial"/>
          <w:bCs/>
        </w:rPr>
      </w:pPr>
      <w:r w:rsidRPr="00792457">
        <w:rPr>
          <w:rFonts w:asciiTheme="minorHAnsi" w:hAnsiTheme="minorHAnsi" w:cs="Arial"/>
          <w:bCs/>
        </w:rPr>
        <w:t>Examinar as Carteiras Profissionais dos empregados em serviço, para comprovar o registro de função profissional.</w:t>
      </w:r>
    </w:p>
    <w:p w:rsidR="00962F7A" w:rsidRPr="00792457" w:rsidRDefault="00962F7A" w:rsidP="00962F7A">
      <w:pPr>
        <w:pStyle w:val="PargrafodaLista"/>
        <w:numPr>
          <w:ilvl w:val="1"/>
          <w:numId w:val="1"/>
        </w:numPr>
        <w:jc w:val="both"/>
        <w:rPr>
          <w:rFonts w:asciiTheme="minorHAnsi" w:hAnsiTheme="minorHAnsi" w:cs="Arial"/>
          <w:bCs/>
        </w:rPr>
      </w:pPr>
      <w:r w:rsidRPr="00792457">
        <w:rPr>
          <w:rFonts w:asciiTheme="minorHAnsi" w:hAnsiTheme="minorHAnsi" w:cs="Arial"/>
          <w:bCs/>
        </w:rPr>
        <w:t>Fiscalizar, durante a vigência deste Contrato, devendo a CONTRATADA fornecer informações, propiciando o acesso à documentação pertinente e atendendo às observações e exigências apresentadas pela fiscalização.</w:t>
      </w:r>
    </w:p>
    <w:p w:rsidR="00962F7A" w:rsidRDefault="00962F7A" w:rsidP="00962F7A">
      <w:pPr>
        <w:pStyle w:val="PargrafodaLista"/>
        <w:numPr>
          <w:ilvl w:val="1"/>
          <w:numId w:val="1"/>
        </w:numPr>
        <w:jc w:val="both"/>
        <w:rPr>
          <w:rFonts w:asciiTheme="minorHAnsi" w:hAnsiTheme="minorHAnsi" w:cs="Arial"/>
          <w:bCs/>
        </w:rPr>
      </w:pPr>
      <w:r w:rsidRPr="00792457">
        <w:rPr>
          <w:rFonts w:asciiTheme="minorHAnsi" w:hAnsiTheme="minorHAnsi" w:cs="Arial"/>
          <w:bCs/>
        </w:rPr>
        <w:t xml:space="preserve">Acessar todos os documentos que digam respeito ao objeto deste instrumento, ficando a CONTRATADA obrigada a permitir tal acesso à auditoria interna da CONTRATANTE e/ou </w:t>
      </w:r>
      <w:r w:rsidRPr="00982DAE">
        <w:rPr>
          <w:rFonts w:asciiTheme="minorHAnsi" w:hAnsiTheme="minorHAnsi" w:cs="Arial"/>
          <w:bCs/>
        </w:rPr>
        <w:t>auditoria externa por ela indicada.</w:t>
      </w:r>
    </w:p>
    <w:p w:rsidR="00962F7A" w:rsidRPr="00982DAE" w:rsidRDefault="00962F7A" w:rsidP="00962F7A">
      <w:pPr>
        <w:pStyle w:val="PargrafodaLista"/>
        <w:ind w:left="716"/>
        <w:jc w:val="both"/>
        <w:rPr>
          <w:rFonts w:asciiTheme="minorHAnsi" w:hAnsiTheme="minorHAnsi" w:cs="Arial"/>
          <w:bCs/>
        </w:rPr>
      </w:pPr>
    </w:p>
    <w:p w:rsidR="00962F7A" w:rsidRDefault="00962F7A" w:rsidP="00962F7A">
      <w:pPr>
        <w:pStyle w:val="PargrafodaLista"/>
        <w:numPr>
          <w:ilvl w:val="0"/>
          <w:numId w:val="1"/>
        </w:numPr>
        <w:spacing w:after="0" w:line="240" w:lineRule="auto"/>
        <w:rPr>
          <w:rFonts w:asciiTheme="minorHAnsi" w:hAnsiTheme="minorHAnsi" w:cs="Calibri"/>
          <w:b/>
          <w:lang w:eastAsia="pt-BR"/>
        </w:rPr>
      </w:pPr>
      <w:r w:rsidRPr="00E65EF6">
        <w:rPr>
          <w:rFonts w:cs="Tahoma"/>
          <w:b/>
        </w:rPr>
        <w:t>CONDIÇÕES DE PAGAMENTO</w:t>
      </w:r>
      <w:r w:rsidRPr="00982DAE">
        <w:rPr>
          <w:rFonts w:asciiTheme="minorHAnsi" w:hAnsiTheme="minorHAnsi" w:cs="Calibri"/>
          <w:b/>
          <w:lang w:eastAsia="pt-BR"/>
        </w:rPr>
        <w:t>:</w:t>
      </w:r>
    </w:p>
    <w:p w:rsidR="00962F7A" w:rsidRDefault="00962F7A" w:rsidP="00962F7A">
      <w:pPr>
        <w:pStyle w:val="PargrafodaLista"/>
        <w:numPr>
          <w:ilvl w:val="1"/>
          <w:numId w:val="1"/>
        </w:numPr>
        <w:jc w:val="both"/>
        <w:rPr>
          <w:rFonts w:cs="Tahoma"/>
        </w:rPr>
      </w:pPr>
      <w:r w:rsidRPr="00910DA2">
        <w:rPr>
          <w:rFonts w:cs="Tahoma"/>
        </w:rPr>
        <w:t>O pagamento dar-se-á</w:t>
      </w:r>
      <w:r>
        <w:rPr>
          <w:rFonts w:cs="Tahoma"/>
        </w:rPr>
        <w:t xml:space="preserve"> até 3</w:t>
      </w:r>
      <w:r w:rsidRPr="00910DA2">
        <w:rPr>
          <w:rFonts w:cs="Tahoma"/>
        </w:rPr>
        <w:t xml:space="preserve">0 dias após o certifico na nota fiscal entregue pela contratada ao Fiscal do Contrato, referente ao serviço prestado. </w:t>
      </w:r>
    </w:p>
    <w:p w:rsidR="00962F7A" w:rsidRDefault="00962F7A" w:rsidP="00962F7A">
      <w:pPr>
        <w:pStyle w:val="PargrafodaLista"/>
        <w:numPr>
          <w:ilvl w:val="1"/>
          <w:numId w:val="1"/>
        </w:numPr>
        <w:jc w:val="both"/>
        <w:rPr>
          <w:rFonts w:cs="Tahoma"/>
        </w:rPr>
      </w:pPr>
      <w:r>
        <w:rPr>
          <w:rFonts w:cs="Tahoma"/>
        </w:rPr>
        <w:t>No Caso de Tradução/Revisão de Textos e</w:t>
      </w:r>
      <w:r w:rsidRPr="00910DA2">
        <w:rPr>
          <w:rFonts w:cs="Tahoma"/>
        </w:rPr>
        <w:t>ste</w:t>
      </w:r>
      <w:r>
        <w:rPr>
          <w:rFonts w:cs="Tahoma"/>
        </w:rPr>
        <w:t>s</w:t>
      </w:r>
      <w:r w:rsidRPr="00910DA2">
        <w:rPr>
          <w:rFonts w:cs="Tahoma"/>
        </w:rPr>
        <w:t xml:space="preserve"> pagamento</w:t>
      </w:r>
      <w:r>
        <w:rPr>
          <w:rFonts w:cs="Tahoma"/>
        </w:rPr>
        <w:t>s</w:t>
      </w:r>
      <w:r w:rsidRPr="00910DA2">
        <w:rPr>
          <w:rFonts w:cs="Tahoma"/>
        </w:rPr>
        <w:t xml:space="preserve"> ser</w:t>
      </w:r>
      <w:r>
        <w:rPr>
          <w:rFonts w:cs="Tahoma"/>
        </w:rPr>
        <w:t>ão</w:t>
      </w:r>
      <w:r w:rsidRPr="00910DA2">
        <w:rPr>
          <w:rFonts w:cs="Tahoma"/>
        </w:rPr>
        <w:t xml:space="preserve"> feito</w:t>
      </w:r>
      <w:r>
        <w:rPr>
          <w:rFonts w:cs="Tahoma"/>
        </w:rPr>
        <w:t>s</w:t>
      </w:r>
      <w:r w:rsidRPr="00910DA2">
        <w:rPr>
          <w:rFonts w:cs="Tahoma"/>
        </w:rPr>
        <w:t xml:space="preserve"> por lauda(s), da seguinte maneira:</w:t>
      </w:r>
    </w:p>
    <w:p w:rsidR="00962F7A" w:rsidRPr="006769EA" w:rsidRDefault="00962F7A" w:rsidP="00962F7A">
      <w:pPr>
        <w:pStyle w:val="PargrafodaLista"/>
        <w:numPr>
          <w:ilvl w:val="2"/>
          <w:numId w:val="1"/>
        </w:numPr>
        <w:jc w:val="both"/>
        <w:rPr>
          <w:rFonts w:cs="Tahoma"/>
        </w:rPr>
      </w:pPr>
      <w:r w:rsidRPr="006769EA">
        <w:rPr>
          <w:rFonts w:cs="Tahoma"/>
        </w:rPr>
        <w:t>Por lauda com 30 linhas x até 70 caracteres com espaço por linha (igual a cerca de 2.100 caracteres por página, com espaços), e os restantes serão pagos proporcionalmente conforme:</w:t>
      </w:r>
    </w:p>
    <w:p w:rsidR="00962F7A" w:rsidRPr="006769EA" w:rsidRDefault="00962F7A" w:rsidP="00962F7A">
      <w:pPr>
        <w:pStyle w:val="PargrafodaLista"/>
        <w:numPr>
          <w:ilvl w:val="3"/>
          <w:numId w:val="1"/>
        </w:numPr>
        <w:jc w:val="both"/>
        <w:rPr>
          <w:rFonts w:cs="Tahoma"/>
        </w:rPr>
      </w:pPr>
      <w:r>
        <w:rPr>
          <w:rFonts w:cs="Tahoma"/>
        </w:rPr>
        <w:t>2</w:t>
      </w:r>
      <w:r w:rsidRPr="006769EA">
        <w:rPr>
          <w:rFonts w:cs="Tahoma"/>
        </w:rPr>
        <w:t>100 a 1200 caracteres – pagamento de 100% do valor de uma lauda;</w:t>
      </w:r>
    </w:p>
    <w:p w:rsidR="00962F7A" w:rsidRPr="006769EA" w:rsidRDefault="00962F7A" w:rsidP="00962F7A">
      <w:pPr>
        <w:pStyle w:val="PargrafodaLista"/>
        <w:numPr>
          <w:ilvl w:val="3"/>
          <w:numId w:val="1"/>
        </w:numPr>
        <w:jc w:val="both"/>
        <w:rPr>
          <w:rFonts w:cs="Tahoma"/>
        </w:rPr>
      </w:pPr>
      <w:r>
        <w:rPr>
          <w:rFonts w:cs="Tahoma"/>
        </w:rPr>
        <w:t>1</w:t>
      </w:r>
      <w:r w:rsidRPr="006769EA">
        <w:rPr>
          <w:rFonts w:cs="Tahoma"/>
        </w:rPr>
        <w:t>199 a 500 caracteres – pagamento de 50% do valor de uma lauda;</w:t>
      </w:r>
    </w:p>
    <w:p w:rsidR="00962F7A" w:rsidRPr="006769EA" w:rsidRDefault="00962F7A" w:rsidP="00962F7A">
      <w:pPr>
        <w:pStyle w:val="PargrafodaLista"/>
        <w:numPr>
          <w:ilvl w:val="3"/>
          <w:numId w:val="1"/>
        </w:numPr>
        <w:jc w:val="both"/>
        <w:rPr>
          <w:rFonts w:cs="Tahoma"/>
        </w:rPr>
      </w:pPr>
      <w:r>
        <w:rPr>
          <w:rFonts w:cs="Tahoma"/>
        </w:rPr>
        <w:lastRenderedPageBreak/>
        <w:t>4</w:t>
      </w:r>
      <w:r w:rsidRPr="006769EA">
        <w:rPr>
          <w:rFonts w:cs="Tahoma"/>
        </w:rPr>
        <w:t xml:space="preserve">99 a 1 caracteres – pagamento de </w:t>
      </w:r>
      <w:r>
        <w:rPr>
          <w:rFonts w:cs="Tahoma"/>
        </w:rPr>
        <w:t>10</w:t>
      </w:r>
      <w:r w:rsidRPr="006769EA">
        <w:rPr>
          <w:rFonts w:cs="Tahoma"/>
        </w:rPr>
        <w:t>% do valor de uma lauda.</w:t>
      </w:r>
    </w:p>
    <w:p w:rsidR="00962F7A" w:rsidRPr="003469B7" w:rsidRDefault="00962F7A" w:rsidP="00962F7A">
      <w:pPr>
        <w:pStyle w:val="PargrafodaLista"/>
        <w:numPr>
          <w:ilvl w:val="2"/>
          <w:numId w:val="1"/>
        </w:numPr>
        <w:jc w:val="both"/>
        <w:rPr>
          <w:rFonts w:cs="Tahoma"/>
        </w:rPr>
      </w:pPr>
      <w:r w:rsidRPr="003469B7">
        <w:rPr>
          <w:rFonts w:cs="Tahoma"/>
        </w:rPr>
        <w:t xml:space="preserve">Nas laudas serão considerados os espaços de acordo com a ABNT; </w:t>
      </w:r>
    </w:p>
    <w:p w:rsidR="00962F7A" w:rsidRPr="003469B7" w:rsidRDefault="00962F7A" w:rsidP="00962F7A">
      <w:pPr>
        <w:pStyle w:val="PargrafodaLista"/>
        <w:numPr>
          <w:ilvl w:val="2"/>
          <w:numId w:val="1"/>
        </w:numPr>
        <w:jc w:val="both"/>
        <w:rPr>
          <w:rFonts w:cs="Tahoma"/>
        </w:rPr>
      </w:pPr>
      <w:r w:rsidRPr="003469B7">
        <w:rPr>
          <w:rFonts w:cs="Tahoma"/>
        </w:rPr>
        <w:t>Não serão traduzidas e nem contadas para efeitos de pagamento às referências bibliográficas constantes nos textos a serem traduzido;</w:t>
      </w:r>
    </w:p>
    <w:p w:rsidR="00962F7A" w:rsidRPr="00F84F48" w:rsidRDefault="00962F7A" w:rsidP="00962F7A">
      <w:pPr>
        <w:pStyle w:val="PargrafodaLista"/>
        <w:numPr>
          <w:ilvl w:val="2"/>
          <w:numId w:val="1"/>
        </w:numPr>
        <w:spacing w:after="0" w:line="240" w:lineRule="auto"/>
        <w:rPr>
          <w:rFonts w:asciiTheme="minorHAnsi" w:hAnsiTheme="minorHAnsi" w:cs="Calibri"/>
          <w:b/>
          <w:lang w:eastAsia="pt-BR"/>
        </w:rPr>
      </w:pPr>
      <w:r>
        <w:rPr>
          <w:rFonts w:cs="Tahoma"/>
        </w:rPr>
        <w:t>N</w:t>
      </w:r>
      <w:r w:rsidRPr="003469B7">
        <w:rPr>
          <w:rFonts w:cs="Tahoma"/>
        </w:rPr>
        <w:t>ão serão traduzidos e pagos os números</w:t>
      </w:r>
      <w:r>
        <w:rPr>
          <w:rFonts w:cs="Tahoma"/>
        </w:rPr>
        <w:t>, cálculos</w:t>
      </w:r>
      <w:r w:rsidRPr="003469B7">
        <w:rPr>
          <w:rFonts w:cs="Tahoma"/>
        </w:rPr>
        <w:t xml:space="preserve"> e datas, somente quando estes estiverem em formato </w:t>
      </w:r>
      <w:r>
        <w:rPr>
          <w:rFonts w:cs="Tahoma"/>
        </w:rPr>
        <w:t>por extenso.</w:t>
      </w:r>
    </w:p>
    <w:p w:rsidR="00962F7A" w:rsidRPr="00982DAE" w:rsidRDefault="00962F7A" w:rsidP="00962F7A">
      <w:pPr>
        <w:pStyle w:val="PargrafodaLista"/>
        <w:ind w:left="716"/>
        <w:jc w:val="both"/>
        <w:rPr>
          <w:rFonts w:asciiTheme="minorHAnsi" w:hAnsiTheme="minorHAnsi" w:cs="Arial"/>
          <w:bCs/>
        </w:rPr>
      </w:pPr>
    </w:p>
    <w:p w:rsidR="00962F7A" w:rsidRPr="00982DAE" w:rsidRDefault="00962F7A" w:rsidP="00962F7A">
      <w:pPr>
        <w:pStyle w:val="PargrafodaLista"/>
        <w:numPr>
          <w:ilvl w:val="0"/>
          <w:numId w:val="1"/>
        </w:numPr>
        <w:spacing w:after="0" w:line="240" w:lineRule="auto"/>
        <w:rPr>
          <w:rFonts w:asciiTheme="minorHAnsi" w:hAnsiTheme="minorHAnsi" w:cs="Calibri"/>
          <w:b/>
          <w:lang w:eastAsia="pt-BR"/>
        </w:rPr>
      </w:pPr>
      <w:r w:rsidRPr="00982DAE">
        <w:rPr>
          <w:rFonts w:asciiTheme="minorHAnsi" w:hAnsiTheme="minorHAnsi" w:cs="Calibri"/>
          <w:b/>
          <w:lang w:eastAsia="pt-BR"/>
        </w:rPr>
        <w:t>QUALIFICAÇÃO TÉCNICA:</w:t>
      </w:r>
    </w:p>
    <w:p w:rsidR="00962F7A" w:rsidRPr="00982DAE" w:rsidRDefault="00962F7A" w:rsidP="00962F7A">
      <w:pPr>
        <w:pStyle w:val="PargrafodaLista"/>
        <w:spacing w:after="0" w:line="240" w:lineRule="auto"/>
        <w:ind w:left="502"/>
        <w:rPr>
          <w:rFonts w:asciiTheme="minorHAnsi" w:hAnsiTheme="minorHAnsi"/>
          <w:b/>
          <w:color w:val="000000"/>
          <w:lang w:eastAsia="pt-BR"/>
        </w:rPr>
      </w:pPr>
    </w:p>
    <w:p w:rsidR="00962F7A" w:rsidRPr="00982DAE" w:rsidRDefault="00962F7A" w:rsidP="00962F7A">
      <w:pPr>
        <w:pStyle w:val="PargrafodaLista"/>
        <w:numPr>
          <w:ilvl w:val="1"/>
          <w:numId w:val="1"/>
        </w:numPr>
        <w:jc w:val="both"/>
        <w:rPr>
          <w:rFonts w:asciiTheme="minorHAnsi" w:hAnsiTheme="minorHAnsi" w:cs="Arial"/>
          <w:bCs/>
        </w:rPr>
      </w:pPr>
      <w:r w:rsidRPr="00982DAE">
        <w:rPr>
          <w:rFonts w:asciiTheme="minorHAnsi" w:hAnsiTheme="minorHAnsi" w:cstheme="minorHAnsi"/>
          <w:b/>
        </w:rPr>
        <w:t>Capacitação Operacional</w:t>
      </w:r>
      <w:r w:rsidRPr="00982DAE">
        <w:rPr>
          <w:rFonts w:asciiTheme="minorHAnsi" w:hAnsiTheme="minorHAnsi" w:cstheme="minorHAnsi"/>
        </w:rPr>
        <w:t>: Atestado(s) ou certidão (ões)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w:t>
      </w:r>
    </w:p>
    <w:p w:rsidR="00962F7A" w:rsidRPr="00982DAE" w:rsidRDefault="00962F7A" w:rsidP="00962F7A">
      <w:pPr>
        <w:pStyle w:val="PargrafodaLista"/>
        <w:numPr>
          <w:ilvl w:val="2"/>
          <w:numId w:val="1"/>
        </w:numPr>
        <w:jc w:val="both"/>
        <w:rPr>
          <w:rFonts w:asciiTheme="minorHAnsi" w:hAnsiTheme="minorHAnsi" w:cs="Arial"/>
          <w:bCs/>
        </w:rPr>
      </w:pPr>
      <w:r w:rsidRPr="00982DAE">
        <w:rPr>
          <w:rFonts w:asciiTheme="minorHAnsi" w:hAnsiTheme="minorHAnsi"/>
          <w:color w:val="000000"/>
          <w:lang w:eastAsia="pt-BR"/>
        </w:rPr>
        <w:t xml:space="preserve"> Tradução</w:t>
      </w:r>
      <w:r>
        <w:rPr>
          <w:rFonts w:asciiTheme="minorHAnsi" w:hAnsiTheme="minorHAnsi"/>
          <w:color w:val="000000"/>
          <w:lang w:eastAsia="pt-BR"/>
        </w:rPr>
        <w:t xml:space="preserve"> ou</w:t>
      </w:r>
      <w:r w:rsidRPr="00982DAE">
        <w:rPr>
          <w:rFonts w:asciiTheme="minorHAnsi" w:hAnsiTheme="minorHAnsi"/>
          <w:color w:val="000000"/>
          <w:lang w:eastAsia="pt-BR"/>
        </w:rPr>
        <w:t xml:space="preserve"> </w:t>
      </w:r>
      <w:r>
        <w:rPr>
          <w:rFonts w:asciiTheme="minorHAnsi" w:hAnsiTheme="minorHAnsi"/>
          <w:color w:val="000000"/>
          <w:lang w:eastAsia="pt-BR"/>
        </w:rPr>
        <w:t>R</w:t>
      </w:r>
      <w:r w:rsidRPr="00982DAE">
        <w:rPr>
          <w:rFonts w:asciiTheme="minorHAnsi" w:hAnsiTheme="minorHAnsi"/>
          <w:color w:val="000000"/>
          <w:lang w:eastAsia="pt-BR"/>
        </w:rPr>
        <w:t xml:space="preserve">evisão da língua, com o mínimo 50% do quantitativo a ser licitado conforme Anexo II, para </w:t>
      </w:r>
      <w:r>
        <w:rPr>
          <w:rFonts w:asciiTheme="minorHAnsi" w:hAnsiTheme="minorHAnsi"/>
          <w:color w:val="000000"/>
          <w:lang w:eastAsia="pt-BR"/>
        </w:rPr>
        <w:t>o lote</w:t>
      </w:r>
      <w:r w:rsidRPr="00982DAE">
        <w:rPr>
          <w:rFonts w:asciiTheme="minorHAnsi" w:hAnsiTheme="minorHAnsi"/>
          <w:color w:val="000000"/>
          <w:lang w:eastAsia="pt-BR"/>
        </w:rPr>
        <w:t xml:space="preserve"> que a empresa estiver disputando</w:t>
      </w:r>
      <w:r>
        <w:rPr>
          <w:rFonts w:asciiTheme="minorHAnsi" w:hAnsiTheme="minorHAnsi"/>
          <w:color w:val="000000"/>
          <w:lang w:eastAsia="pt-BR"/>
        </w:rPr>
        <w:t>.</w:t>
      </w:r>
    </w:p>
    <w:p w:rsidR="000B1020" w:rsidRDefault="000B1020">
      <w:bookmarkStart w:id="1" w:name="_GoBack"/>
      <w:bookmarkEnd w:id="1"/>
    </w:p>
    <w:sectPr w:rsidR="000B102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F7A" w:rsidRDefault="00962F7A" w:rsidP="00962F7A">
      <w:pPr>
        <w:spacing w:after="0" w:line="240" w:lineRule="auto"/>
      </w:pPr>
      <w:r>
        <w:separator/>
      </w:r>
    </w:p>
  </w:endnote>
  <w:endnote w:type="continuationSeparator" w:id="0">
    <w:p w:rsidR="00962F7A" w:rsidRDefault="00962F7A" w:rsidP="0096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F7A" w:rsidRPr="004C3221" w:rsidRDefault="00962F7A" w:rsidP="00962F7A">
    <w:pPr>
      <w:pStyle w:val="Rodap"/>
      <w:jc w:val="right"/>
      <w:rPr>
        <w:rFonts w:ascii="Garamond" w:hAnsi="Garamond"/>
      </w:rPr>
    </w:pPr>
    <w:r>
      <w:tab/>
    </w:r>
    <w:r w:rsidRPr="004C3221">
      <w:rPr>
        <w:rFonts w:ascii="Garamond" w:hAnsi="Garamond"/>
      </w:rPr>
      <w:t>REITORIA</w:t>
    </w:r>
    <w:r>
      <w:rPr>
        <w:rFonts w:ascii="Garamond" w:hAnsi="Garamond"/>
      </w:rPr>
      <w:t xml:space="preserve"> – PROAD</w:t>
    </w:r>
    <w:r w:rsidRPr="004C3221">
      <w:rPr>
        <w:rFonts w:ascii="Garamond" w:hAnsi="Garamond"/>
      </w:rPr>
      <w:t>- FLORIANÓPOLIS</w:t>
    </w:r>
  </w:p>
  <w:p w:rsidR="00962F7A" w:rsidRPr="00042199" w:rsidRDefault="00962F7A" w:rsidP="00962F7A">
    <w:pPr>
      <w:pStyle w:val="Rodap"/>
      <w:jc w:val="right"/>
      <w:rPr>
        <w:rFonts w:ascii="Garamond" w:hAnsi="Garamond"/>
        <w:b/>
      </w:rPr>
    </w:pPr>
    <w:r w:rsidRPr="00042199">
      <w:rPr>
        <w:rFonts w:ascii="Garamond" w:hAnsi="Garamond"/>
        <w:b/>
      </w:rPr>
      <w:t>Universidade do Estado de Santa Catarina</w:t>
    </w:r>
  </w:p>
  <w:p w:rsidR="00962F7A" w:rsidRDefault="00962F7A" w:rsidP="00962F7A">
    <w:pPr>
      <w:pStyle w:val="Rodap"/>
      <w:jc w:val="right"/>
      <w:rPr>
        <w:rFonts w:ascii="Garamond" w:hAnsi="Garamond"/>
      </w:rPr>
    </w:pPr>
    <w:r w:rsidRPr="004C3221">
      <w:rPr>
        <w:rFonts w:ascii="Garamond" w:hAnsi="Garamond"/>
      </w:rPr>
      <w:t>Av. Madre Benvenuta, 2007 - Itacorubi - 88.035-001</w:t>
    </w:r>
  </w:p>
  <w:p w:rsidR="00962F7A" w:rsidRPr="004C3221" w:rsidRDefault="00962F7A" w:rsidP="00962F7A">
    <w:pPr>
      <w:pStyle w:val="Rodap"/>
      <w:jc w:val="right"/>
      <w:rPr>
        <w:rFonts w:ascii="Garamond" w:hAnsi="Garamond"/>
      </w:rPr>
    </w:pPr>
    <w:r w:rsidRPr="004C3221">
      <w:rPr>
        <w:rFonts w:ascii="Garamond" w:hAnsi="Garamond"/>
      </w:rPr>
      <w:t>Flori</w:t>
    </w:r>
    <w:r>
      <w:rPr>
        <w:rFonts w:ascii="Garamond" w:hAnsi="Garamond"/>
      </w:rPr>
      <w:t>anópolis SC - Fone (48) 3321-8086</w:t>
    </w:r>
    <w:r w:rsidRPr="004C3221">
      <w:rPr>
        <w:rFonts w:ascii="Garamond" w:hAnsi="Garamond"/>
      </w:rPr>
      <w:t xml:space="preserve"> - </w:t>
    </w:r>
    <w:r>
      <w:rPr>
        <w:rFonts w:ascii="Garamond" w:hAnsi="Garamond"/>
        <w:b/>
      </w:rPr>
      <w:t>www.udesc.br</w:t>
    </w:r>
  </w:p>
  <w:p w:rsidR="00962F7A" w:rsidRDefault="00962F7A" w:rsidP="00962F7A">
    <w:pPr>
      <w:pStyle w:val="Rodap"/>
      <w:tabs>
        <w:tab w:val="clear" w:pos="4252"/>
        <w:tab w:val="clear" w:pos="8504"/>
        <w:tab w:val="left" w:pos="17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F7A" w:rsidRDefault="00962F7A" w:rsidP="00962F7A">
      <w:pPr>
        <w:spacing w:after="0" w:line="240" w:lineRule="auto"/>
      </w:pPr>
      <w:r>
        <w:separator/>
      </w:r>
    </w:p>
  </w:footnote>
  <w:footnote w:type="continuationSeparator" w:id="0">
    <w:p w:rsidR="00962F7A" w:rsidRDefault="00962F7A" w:rsidP="00962F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F7A" w:rsidRDefault="00962F7A" w:rsidP="00962F7A">
    <w:pPr>
      <w:pStyle w:val="Cabealho"/>
    </w:pPr>
    <w:r w:rsidRPr="00DD30D1">
      <w:rPr>
        <w:noProof/>
        <w:lang w:eastAsia="pt-BR"/>
      </w:rPr>
      <w:drawing>
        <wp:inline distT="0" distB="0" distL="0" distR="0" wp14:anchorId="3C97D575" wp14:editId="27E4B7E1">
          <wp:extent cx="1290698" cy="438150"/>
          <wp:effectExtent l="0" t="0" r="5080" b="0"/>
          <wp:docPr id="1" name="Imagem 1"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sidRPr="009A3068">
      <w:rPr>
        <w:rFonts w:ascii="Times New Roman" w:hAnsi="Times New Roman"/>
        <w:sz w:val="24"/>
        <w:szCs w:val="24"/>
        <w:lang w:eastAsia="pt-BR"/>
      </w:rPr>
      <w:t xml:space="preserve"> </w:t>
    </w:r>
  </w:p>
  <w:p w:rsidR="00962F7A" w:rsidRDefault="00962F7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579D0"/>
    <w:multiLevelType w:val="multilevel"/>
    <w:tmpl w:val="9426E88E"/>
    <w:lvl w:ilvl="0">
      <w:start w:val="1"/>
      <w:numFmt w:val="decimal"/>
      <w:lvlText w:val="%1"/>
      <w:lvlJc w:val="left"/>
      <w:pPr>
        <w:ind w:left="600" w:hanging="600"/>
      </w:pPr>
      <w:rPr>
        <w:rFonts w:hint="default"/>
        <w:sz w:val="22"/>
      </w:rPr>
    </w:lvl>
    <w:lvl w:ilvl="1">
      <w:start w:val="2"/>
      <w:numFmt w:val="decimal"/>
      <w:lvlText w:val="%1.%2"/>
      <w:lvlJc w:val="left"/>
      <w:pPr>
        <w:ind w:left="1416" w:hanging="600"/>
      </w:pPr>
      <w:rPr>
        <w:rFonts w:hint="default"/>
        <w:sz w:val="22"/>
      </w:rPr>
    </w:lvl>
    <w:lvl w:ilvl="2">
      <w:start w:val="3"/>
      <w:numFmt w:val="decimal"/>
      <w:lvlText w:val="%1.%2.%3"/>
      <w:lvlJc w:val="left"/>
      <w:pPr>
        <w:ind w:left="2352" w:hanging="720"/>
      </w:pPr>
      <w:rPr>
        <w:rFonts w:hint="default"/>
        <w:sz w:val="22"/>
      </w:rPr>
    </w:lvl>
    <w:lvl w:ilvl="3">
      <w:start w:val="1"/>
      <w:numFmt w:val="decimal"/>
      <w:lvlText w:val="%1.%2.%3.%4"/>
      <w:lvlJc w:val="left"/>
      <w:pPr>
        <w:ind w:left="3168" w:hanging="720"/>
      </w:pPr>
      <w:rPr>
        <w:rFonts w:hint="default"/>
        <w:sz w:val="22"/>
      </w:rPr>
    </w:lvl>
    <w:lvl w:ilvl="4">
      <w:start w:val="1"/>
      <w:numFmt w:val="decimal"/>
      <w:lvlText w:val="%1.%2.%3.%4.%5"/>
      <w:lvlJc w:val="left"/>
      <w:pPr>
        <w:ind w:left="4344" w:hanging="1080"/>
      </w:pPr>
      <w:rPr>
        <w:rFonts w:hint="default"/>
        <w:sz w:val="22"/>
      </w:rPr>
    </w:lvl>
    <w:lvl w:ilvl="5">
      <w:start w:val="1"/>
      <w:numFmt w:val="decimal"/>
      <w:lvlText w:val="%1.%2.%3.%4.%5.%6"/>
      <w:lvlJc w:val="left"/>
      <w:pPr>
        <w:ind w:left="5160" w:hanging="1080"/>
      </w:pPr>
      <w:rPr>
        <w:rFonts w:hint="default"/>
        <w:sz w:val="22"/>
      </w:rPr>
    </w:lvl>
    <w:lvl w:ilvl="6">
      <w:start w:val="1"/>
      <w:numFmt w:val="decimal"/>
      <w:lvlText w:val="%1.%2.%3.%4.%5.%6.%7"/>
      <w:lvlJc w:val="left"/>
      <w:pPr>
        <w:ind w:left="6336" w:hanging="1440"/>
      </w:pPr>
      <w:rPr>
        <w:rFonts w:hint="default"/>
        <w:sz w:val="22"/>
      </w:rPr>
    </w:lvl>
    <w:lvl w:ilvl="7">
      <w:start w:val="1"/>
      <w:numFmt w:val="decimal"/>
      <w:lvlText w:val="%1.%2.%3.%4.%5.%6.%7.%8"/>
      <w:lvlJc w:val="left"/>
      <w:pPr>
        <w:ind w:left="7152" w:hanging="1440"/>
      </w:pPr>
      <w:rPr>
        <w:rFonts w:hint="default"/>
        <w:sz w:val="22"/>
      </w:rPr>
    </w:lvl>
    <w:lvl w:ilvl="8">
      <w:start w:val="1"/>
      <w:numFmt w:val="decimal"/>
      <w:lvlText w:val="%1.%2.%3.%4.%5.%6.%7.%8.%9"/>
      <w:lvlJc w:val="left"/>
      <w:pPr>
        <w:ind w:left="8328" w:hanging="1800"/>
      </w:pPr>
      <w:rPr>
        <w:rFonts w:hint="default"/>
        <w:sz w:val="22"/>
      </w:rPr>
    </w:lvl>
  </w:abstractNum>
  <w:abstractNum w:abstractNumId="1" w15:restartNumberingAfterBreak="0">
    <w:nsid w:val="52FA04E4"/>
    <w:multiLevelType w:val="multilevel"/>
    <w:tmpl w:val="95BCCE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3201149"/>
    <w:multiLevelType w:val="multilevel"/>
    <w:tmpl w:val="25A23DDE"/>
    <w:lvl w:ilvl="0">
      <w:start w:val="1"/>
      <w:numFmt w:val="decimal"/>
      <w:lvlText w:val="%1"/>
      <w:lvlJc w:val="left"/>
      <w:pPr>
        <w:ind w:left="600" w:hanging="600"/>
      </w:pPr>
      <w:rPr>
        <w:rFonts w:hint="default"/>
        <w:sz w:val="22"/>
      </w:rPr>
    </w:lvl>
    <w:lvl w:ilvl="1">
      <w:start w:val="2"/>
      <w:numFmt w:val="decimal"/>
      <w:lvlText w:val="%1.%2"/>
      <w:lvlJc w:val="left"/>
      <w:pPr>
        <w:ind w:left="1416" w:hanging="600"/>
      </w:pPr>
      <w:rPr>
        <w:rFonts w:hint="default"/>
        <w:sz w:val="22"/>
      </w:rPr>
    </w:lvl>
    <w:lvl w:ilvl="2">
      <w:start w:val="1"/>
      <w:numFmt w:val="decimal"/>
      <w:lvlText w:val="%1.%2.%3"/>
      <w:lvlJc w:val="left"/>
      <w:pPr>
        <w:ind w:left="2352" w:hanging="720"/>
      </w:pPr>
      <w:rPr>
        <w:rFonts w:hint="default"/>
        <w:sz w:val="22"/>
      </w:rPr>
    </w:lvl>
    <w:lvl w:ilvl="3">
      <w:start w:val="1"/>
      <w:numFmt w:val="decimal"/>
      <w:lvlText w:val="%1.%2.%3.%4"/>
      <w:lvlJc w:val="left"/>
      <w:pPr>
        <w:ind w:left="3168" w:hanging="720"/>
      </w:pPr>
      <w:rPr>
        <w:rFonts w:hint="default"/>
        <w:sz w:val="22"/>
      </w:rPr>
    </w:lvl>
    <w:lvl w:ilvl="4">
      <w:start w:val="1"/>
      <w:numFmt w:val="decimal"/>
      <w:lvlText w:val="%1.%2.%3.%4.%5"/>
      <w:lvlJc w:val="left"/>
      <w:pPr>
        <w:ind w:left="4344" w:hanging="1080"/>
      </w:pPr>
      <w:rPr>
        <w:rFonts w:hint="default"/>
        <w:sz w:val="22"/>
      </w:rPr>
    </w:lvl>
    <w:lvl w:ilvl="5">
      <w:start w:val="1"/>
      <w:numFmt w:val="decimal"/>
      <w:lvlText w:val="%1.%2.%3.%4.%5.%6"/>
      <w:lvlJc w:val="left"/>
      <w:pPr>
        <w:ind w:left="5160" w:hanging="1080"/>
      </w:pPr>
      <w:rPr>
        <w:rFonts w:hint="default"/>
        <w:sz w:val="22"/>
      </w:rPr>
    </w:lvl>
    <w:lvl w:ilvl="6">
      <w:start w:val="1"/>
      <w:numFmt w:val="decimal"/>
      <w:lvlText w:val="%1.%2.%3.%4.%5.%6.%7"/>
      <w:lvlJc w:val="left"/>
      <w:pPr>
        <w:ind w:left="6336" w:hanging="1440"/>
      </w:pPr>
      <w:rPr>
        <w:rFonts w:hint="default"/>
        <w:sz w:val="22"/>
      </w:rPr>
    </w:lvl>
    <w:lvl w:ilvl="7">
      <w:start w:val="1"/>
      <w:numFmt w:val="decimal"/>
      <w:lvlText w:val="%1.%2.%3.%4.%5.%6.%7.%8"/>
      <w:lvlJc w:val="left"/>
      <w:pPr>
        <w:ind w:left="7152" w:hanging="1440"/>
      </w:pPr>
      <w:rPr>
        <w:rFonts w:hint="default"/>
        <w:sz w:val="22"/>
      </w:rPr>
    </w:lvl>
    <w:lvl w:ilvl="8">
      <w:start w:val="1"/>
      <w:numFmt w:val="decimal"/>
      <w:lvlText w:val="%1.%2.%3.%4.%5.%6.%7.%8.%9"/>
      <w:lvlJc w:val="left"/>
      <w:pPr>
        <w:ind w:left="8328" w:hanging="1800"/>
      </w:pPr>
      <w:rPr>
        <w:rFonts w:hint="default"/>
        <w:sz w:val="22"/>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7A"/>
    <w:rsid w:val="000B1020"/>
    <w:rsid w:val="00225D23"/>
    <w:rsid w:val="0079789A"/>
    <w:rsid w:val="009323CF"/>
    <w:rsid w:val="00943713"/>
    <w:rsid w:val="00962F7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E0DFB255-0F1D-4D96-909A-333ABBC1F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2F7A"/>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962F7A"/>
    <w:pPr>
      <w:ind w:left="720"/>
      <w:contextualSpacing/>
    </w:pPr>
  </w:style>
  <w:style w:type="paragraph" w:customStyle="1" w:styleId="Default">
    <w:name w:val="Default"/>
    <w:rsid w:val="00962F7A"/>
    <w:pPr>
      <w:autoSpaceDE w:val="0"/>
      <w:autoSpaceDN w:val="0"/>
      <w:adjustRightInd w:val="0"/>
      <w:spacing w:after="0" w:line="240" w:lineRule="auto"/>
    </w:pPr>
    <w:rPr>
      <w:rFonts w:ascii="Calibri" w:eastAsia="Calibri" w:hAnsi="Calibri" w:cs="Calibri"/>
      <w:color w:val="000000"/>
      <w:sz w:val="24"/>
      <w:szCs w:val="24"/>
      <w:lang w:eastAsia="pt-BR"/>
    </w:rPr>
  </w:style>
  <w:style w:type="paragraph" w:styleId="Cabealho">
    <w:name w:val="header"/>
    <w:basedOn w:val="Normal"/>
    <w:link w:val="CabealhoChar"/>
    <w:uiPriority w:val="99"/>
    <w:unhideWhenUsed/>
    <w:rsid w:val="00962F7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62F7A"/>
    <w:rPr>
      <w:rFonts w:ascii="Calibri" w:eastAsia="Calibri" w:hAnsi="Calibri" w:cs="Times New Roman"/>
    </w:rPr>
  </w:style>
  <w:style w:type="paragraph" w:styleId="Rodap">
    <w:name w:val="footer"/>
    <w:basedOn w:val="Normal"/>
    <w:link w:val="RodapChar"/>
    <w:uiPriority w:val="99"/>
    <w:unhideWhenUsed/>
    <w:rsid w:val="00962F7A"/>
    <w:pPr>
      <w:tabs>
        <w:tab w:val="center" w:pos="4252"/>
        <w:tab w:val="right" w:pos="8504"/>
      </w:tabs>
      <w:spacing w:after="0" w:line="240" w:lineRule="auto"/>
    </w:pPr>
  </w:style>
  <w:style w:type="character" w:customStyle="1" w:styleId="RodapChar">
    <w:name w:val="Rodapé Char"/>
    <w:basedOn w:val="Fontepargpadro"/>
    <w:link w:val="Rodap"/>
    <w:uiPriority w:val="99"/>
    <w:rsid w:val="00962F7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1735</Words>
  <Characters>9375</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LETICIA CASSETARI SAIDY</dc:creator>
  <cp:keywords/>
  <dc:description/>
  <cp:lastModifiedBy>LETICIA CASSETARI SAIDY</cp:lastModifiedBy>
  <cp:revision>5</cp:revision>
  <dcterms:created xsi:type="dcterms:W3CDTF">2019-04-02T21:07:00Z</dcterms:created>
  <dcterms:modified xsi:type="dcterms:W3CDTF">2019-05-16T21:04:00Z</dcterms:modified>
</cp:coreProperties>
</file>